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438F7F" w14:textId="69BA666B" w:rsidR="003E7A0A" w:rsidRDefault="0089773C" w:rsidP="00642C18">
      <w:pPr>
        <w:jc w:val="center"/>
      </w:pPr>
      <w:bookmarkStart w:id="0" w:name="_GoBack"/>
      <w:r w:rsidRPr="0089773C">
        <w:rPr>
          <w:noProof/>
        </w:rPr>
        <w:drawing>
          <wp:inline distT="0" distB="0" distL="0" distR="0" wp14:anchorId="0AA82A3D" wp14:editId="2165B8FE">
            <wp:extent cx="7556500" cy="2780030"/>
            <wp:effectExtent l="0" t="0" r="6350" b="1270"/>
            <wp:docPr id="54" name="Image 54" descr="D:\Desktop\programme-et-resumes-jjc-16-avril-2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rogramme-et-resumes-jjc-16-avril-2019-1.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7556500" cy="2780030"/>
                    </a:xfrm>
                    <a:prstGeom prst="rect">
                      <a:avLst/>
                    </a:prstGeom>
                    <a:noFill/>
                    <a:ln>
                      <a:noFill/>
                    </a:ln>
                  </pic:spPr>
                </pic:pic>
              </a:graphicData>
            </a:graphic>
          </wp:inline>
        </w:drawing>
      </w:r>
      <w:bookmarkEnd w:id="0"/>
    </w:p>
    <w:p w14:paraId="5AE9EB1D" w14:textId="3B958960" w:rsidR="003E7A0A" w:rsidRDefault="00043EEC" w:rsidP="00043EEC">
      <w:pPr>
        <w:jc w:val="center"/>
        <w:sectPr w:rsidR="003E7A0A" w:rsidSect="006749D6">
          <w:footerReference w:type="default" r:id="rId9"/>
          <w:pgSz w:w="11900" w:h="16840"/>
          <w:pgMar w:top="0" w:right="0" w:bottom="720" w:left="0" w:header="709" w:footer="709" w:gutter="0"/>
          <w:pgNumType w:fmt="numberInDash"/>
          <w:cols w:space="708"/>
          <w:titlePg/>
          <w:docGrid w:linePitch="360"/>
        </w:sectPr>
      </w:pPr>
      <w:r w:rsidRPr="00043EEC">
        <w:rPr>
          <w:noProof/>
          <w:u w:val="single"/>
          <w:lang w:eastAsia="fr-FR"/>
        </w:rPr>
        <w:drawing>
          <wp:inline distT="0" distB="0" distL="0" distR="0" wp14:anchorId="72C400BD" wp14:editId="346923F7">
            <wp:extent cx="5972175" cy="884282"/>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deau Hastec site Internet 2018.png"/>
                    <pic:cNvPicPr/>
                  </pic:nvPicPr>
                  <pic:blipFill>
                    <a:blip r:embed="rId10">
                      <a:extLst>
                        <a:ext uri="{28A0092B-C50C-407E-A947-70E740481C1C}">
                          <a14:useLocalDpi xmlns:a14="http://schemas.microsoft.com/office/drawing/2010/main"/>
                        </a:ext>
                      </a:extLst>
                    </a:blip>
                    <a:stretch>
                      <a:fillRect/>
                    </a:stretch>
                  </pic:blipFill>
                  <pic:spPr>
                    <a:xfrm>
                      <a:off x="0" y="0"/>
                      <a:ext cx="6310613" cy="934394"/>
                    </a:xfrm>
                    <a:prstGeom prst="rect">
                      <a:avLst/>
                    </a:prstGeom>
                  </pic:spPr>
                </pic:pic>
              </a:graphicData>
            </a:graphic>
          </wp:inline>
        </w:drawing>
      </w:r>
    </w:p>
    <w:p w14:paraId="5AED96B1" w14:textId="77777777" w:rsidR="003E7A0A" w:rsidRDefault="003E7A0A" w:rsidP="003E7A0A">
      <w:pPr>
        <w:jc w:val="right"/>
      </w:pPr>
    </w:p>
    <w:p w14:paraId="67BAF85D" w14:textId="21BFCD25" w:rsidR="002120E7" w:rsidRPr="002120E7" w:rsidRDefault="002120E7" w:rsidP="002120E7">
      <w:pPr>
        <w:jc w:val="center"/>
        <w:rPr>
          <w:rFonts w:ascii="Times New Roman" w:eastAsia="+mn-ea" w:hAnsi="Times New Roman" w:cs="Times New Roman"/>
          <w:b/>
          <w:bCs/>
          <w:color w:val="000000" w:themeColor="text1"/>
          <w:kern w:val="24"/>
          <w:sz w:val="36"/>
          <w:szCs w:val="36"/>
        </w:rPr>
      </w:pPr>
      <w:r w:rsidRPr="002120E7">
        <w:rPr>
          <w:rFonts w:ascii="Times New Roman" w:eastAsia="+mn-ea" w:hAnsi="Times New Roman" w:cs="Times New Roman"/>
          <w:b/>
          <w:bCs/>
          <w:color w:val="000000" w:themeColor="text1"/>
          <w:kern w:val="24"/>
          <w:sz w:val="36"/>
          <w:szCs w:val="36"/>
        </w:rPr>
        <w:t>Compte rendu</w:t>
      </w:r>
    </w:p>
    <w:p w14:paraId="0AD6EF7D" w14:textId="34235677" w:rsidR="002120E7" w:rsidRPr="002120E7" w:rsidRDefault="002120E7" w:rsidP="002120E7">
      <w:pPr>
        <w:jc w:val="center"/>
        <w:rPr>
          <w:rFonts w:ascii="Times New Roman" w:eastAsia="+mn-ea" w:hAnsi="Times New Roman" w:cs="Times New Roman"/>
          <w:b/>
          <w:bCs/>
          <w:color w:val="000000" w:themeColor="text1"/>
          <w:kern w:val="24"/>
          <w:sz w:val="36"/>
          <w:szCs w:val="36"/>
        </w:rPr>
      </w:pPr>
      <w:proofErr w:type="gramStart"/>
      <w:r w:rsidRPr="002120E7">
        <w:rPr>
          <w:rFonts w:ascii="Times New Roman" w:eastAsia="+mn-ea" w:hAnsi="Times New Roman" w:cs="Times New Roman"/>
          <w:b/>
          <w:bCs/>
          <w:color w:val="000000" w:themeColor="text1"/>
          <w:kern w:val="24"/>
          <w:sz w:val="36"/>
          <w:szCs w:val="36"/>
        </w:rPr>
        <w:t>de</w:t>
      </w:r>
      <w:proofErr w:type="gramEnd"/>
      <w:r w:rsidRPr="002120E7">
        <w:rPr>
          <w:rFonts w:ascii="Times New Roman" w:eastAsia="+mn-ea" w:hAnsi="Times New Roman" w:cs="Times New Roman"/>
          <w:b/>
          <w:bCs/>
          <w:color w:val="000000" w:themeColor="text1"/>
          <w:kern w:val="24"/>
          <w:sz w:val="36"/>
          <w:szCs w:val="36"/>
        </w:rPr>
        <w:t xml:space="preserve"> la </w:t>
      </w:r>
      <w:r w:rsidR="002C5A95">
        <w:rPr>
          <w:rFonts w:ascii="Times New Roman" w:eastAsia="+mn-ea" w:hAnsi="Times New Roman" w:cs="Times New Roman"/>
          <w:b/>
          <w:bCs/>
          <w:color w:val="000000" w:themeColor="text1"/>
          <w:kern w:val="24"/>
          <w:sz w:val="36"/>
          <w:szCs w:val="36"/>
        </w:rPr>
        <w:t>7</w:t>
      </w:r>
      <w:r w:rsidRPr="002120E7">
        <w:rPr>
          <w:rFonts w:ascii="Times New Roman" w:eastAsia="+mn-ea" w:hAnsi="Times New Roman" w:cs="Times New Roman"/>
          <w:b/>
          <w:bCs/>
          <w:color w:val="000000" w:themeColor="text1"/>
          <w:kern w:val="24"/>
          <w:sz w:val="36"/>
          <w:szCs w:val="36"/>
          <w:vertAlign w:val="superscript"/>
        </w:rPr>
        <w:t>e</w:t>
      </w:r>
      <w:r>
        <w:rPr>
          <w:rFonts w:ascii="Times New Roman" w:eastAsia="+mn-ea" w:hAnsi="Times New Roman" w:cs="Times New Roman"/>
          <w:b/>
          <w:bCs/>
          <w:color w:val="000000" w:themeColor="text1"/>
          <w:kern w:val="24"/>
          <w:sz w:val="36"/>
          <w:szCs w:val="36"/>
        </w:rPr>
        <w:t xml:space="preserve"> journée d</w:t>
      </w:r>
      <w:r w:rsidR="00B33079">
        <w:rPr>
          <w:rFonts w:ascii="Times New Roman" w:eastAsia="+mn-ea" w:hAnsi="Times New Roman" w:cs="Times New Roman"/>
          <w:b/>
          <w:bCs/>
          <w:color w:val="000000" w:themeColor="text1"/>
          <w:kern w:val="24"/>
          <w:sz w:val="36"/>
          <w:szCs w:val="36"/>
        </w:rPr>
        <w:t>’</w:t>
      </w:r>
      <w:r>
        <w:rPr>
          <w:rFonts w:ascii="Times New Roman" w:eastAsia="+mn-ea" w:hAnsi="Times New Roman" w:cs="Times New Roman"/>
          <w:b/>
          <w:bCs/>
          <w:color w:val="000000" w:themeColor="text1"/>
          <w:kern w:val="24"/>
          <w:sz w:val="36"/>
          <w:szCs w:val="36"/>
        </w:rPr>
        <w:t>études des jeunes c</w:t>
      </w:r>
      <w:r w:rsidRPr="002120E7">
        <w:rPr>
          <w:rFonts w:ascii="Times New Roman" w:eastAsia="+mn-ea" w:hAnsi="Times New Roman" w:cs="Times New Roman"/>
          <w:b/>
          <w:bCs/>
          <w:color w:val="000000" w:themeColor="text1"/>
          <w:kern w:val="24"/>
          <w:sz w:val="36"/>
          <w:szCs w:val="36"/>
        </w:rPr>
        <w:t>hercheurs</w:t>
      </w:r>
    </w:p>
    <w:p w14:paraId="72AE50DE" w14:textId="77777777" w:rsidR="002120E7" w:rsidRDefault="002120E7" w:rsidP="002120E7">
      <w:pPr>
        <w:jc w:val="center"/>
        <w:rPr>
          <w:rFonts w:ascii="Times New Roman" w:eastAsia="+mn-ea" w:hAnsi="Times New Roman" w:cs="Times New Roman"/>
          <w:b/>
          <w:bCs/>
          <w:color w:val="000000" w:themeColor="text1"/>
          <w:kern w:val="24"/>
          <w:sz w:val="36"/>
          <w:szCs w:val="36"/>
        </w:rPr>
      </w:pPr>
      <w:proofErr w:type="gramStart"/>
      <w:r>
        <w:rPr>
          <w:rFonts w:ascii="Times New Roman" w:eastAsia="+mn-ea" w:hAnsi="Times New Roman" w:cs="Times New Roman"/>
          <w:b/>
          <w:bCs/>
          <w:color w:val="000000" w:themeColor="text1"/>
          <w:kern w:val="24"/>
          <w:sz w:val="36"/>
          <w:szCs w:val="36"/>
        </w:rPr>
        <w:t>du</w:t>
      </w:r>
      <w:proofErr w:type="gramEnd"/>
      <w:r>
        <w:rPr>
          <w:rFonts w:ascii="Times New Roman" w:eastAsia="+mn-ea" w:hAnsi="Times New Roman" w:cs="Times New Roman"/>
          <w:b/>
          <w:bCs/>
          <w:color w:val="000000" w:themeColor="text1"/>
          <w:kern w:val="24"/>
          <w:sz w:val="36"/>
          <w:szCs w:val="36"/>
        </w:rPr>
        <w:t xml:space="preserve"> LabEx HASTEC</w:t>
      </w:r>
    </w:p>
    <w:p w14:paraId="24615946" w14:textId="7FE743EB" w:rsidR="006D578E" w:rsidRPr="00642C18" w:rsidRDefault="006D578E" w:rsidP="002120E7">
      <w:pPr>
        <w:jc w:val="center"/>
        <w:rPr>
          <w:rFonts w:ascii="Times New Roman" w:eastAsia="+mn-ea" w:hAnsi="Times New Roman" w:cs="Times New Roman"/>
          <w:b/>
          <w:bCs/>
          <w:color w:val="C00000"/>
          <w:kern w:val="24"/>
          <w:sz w:val="36"/>
          <w:szCs w:val="36"/>
        </w:rPr>
      </w:pPr>
      <w:r w:rsidRPr="00642C18">
        <w:rPr>
          <w:rFonts w:ascii="Times New Roman" w:eastAsia="+mn-ea" w:hAnsi="Times New Roman" w:cs="Times New Roman"/>
          <w:b/>
          <w:bCs/>
          <w:color w:val="C00000"/>
          <w:kern w:val="24"/>
          <w:sz w:val="36"/>
          <w:szCs w:val="36"/>
        </w:rPr>
        <w:t>Mardi 1</w:t>
      </w:r>
      <w:r w:rsidR="002C5A95">
        <w:rPr>
          <w:rFonts w:ascii="Times New Roman" w:eastAsia="+mn-ea" w:hAnsi="Times New Roman" w:cs="Times New Roman"/>
          <w:b/>
          <w:bCs/>
          <w:color w:val="C00000"/>
          <w:kern w:val="24"/>
          <w:sz w:val="36"/>
          <w:szCs w:val="36"/>
        </w:rPr>
        <w:t>6</w:t>
      </w:r>
      <w:r w:rsidRPr="00642C18">
        <w:rPr>
          <w:rFonts w:ascii="Times New Roman" w:eastAsia="+mn-ea" w:hAnsi="Times New Roman" w:cs="Times New Roman"/>
          <w:b/>
          <w:bCs/>
          <w:color w:val="C00000"/>
          <w:kern w:val="24"/>
          <w:sz w:val="36"/>
          <w:szCs w:val="36"/>
        </w:rPr>
        <w:t xml:space="preserve"> avril 201</w:t>
      </w:r>
      <w:r w:rsidR="002C5A95">
        <w:rPr>
          <w:rFonts w:ascii="Times New Roman" w:eastAsia="+mn-ea" w:hAnsi="Times New Roman" w:cs="Times New Roman"/>
          <w:b/>
          <w:bCs/>
          <w:color w:val="C00000"/>
          <w:kern w:val="24"/>
          <w:sz w:val="36"/>
          <w:szCs w:val="36"/>
        </w:rPr>
        <w:t>9</w:t>
      </w:r>
    </w:p>
    <w:p w14:paraId="45AA9963" w14:textId="77777777" w:rsidR="002120E7" w:rsidRPr="00FA2992" w:rsidRDefault="002120E7" w:rsidP="00FA2992">
      <w:pPr>
        <w:spacing w:before="600" w:after="120"/>
        <w:jc w:val="center"/>
        <w:rPr>
          <w:rFonts w:ascii="Times New Roman" w:eastAsia="+mn-ea" w:hAnsi="Times New Roman" w:cs="Times New Roman"/>
          <w:b/>
          <w:bCs/>
          <w:color w:val="58585A"/>
          <w:kern w:val="24"/>
          <w:sz w:val="32"/>
          <w:szCs w:val="32"/>
        </w:rPr>
      </w:pPr>
      <w:r w:rsidRPr="00FA2992">
        <w:rPr>
          <w:rFonts w:ascii="Times New Roman" w:eastAsia="+mn-ea" w:hAnsi="Times New Roman" w:cs="Times New Roman"/>
          <w:b/>
          <w:bCs/>
          <w:color w:val="58585A"/>
          <w:kern w:val="24"/>
          <w:sz w:val="32"/>
          <w:szCs w:val="32"/>
        </w:rPr>
        <w:t>Journée présidée par</w:t>
      </w:r>
    </w:p>
    <w:p w14:paraId="3CCB4554" w14:textId="77777777" w:rsidR="002120E7" w:rsidRPr="002120E7" w:rsidRDefault="002120E7" w:rsidP="002120E7">
      <w:pPr>
        <w:jc w:val="center"/>
        <w:rPr>
          <w:rFonts w:ascii="Times New Roman" w:hAnsi="Times New Roman" w:cs="Times New Roman"/>
          <w:color w:val="000000" w:themeColor="text1"/>
          <w:sz w:val="32"/>
          <w:szCs w:val="32"/>
        </w:rPr>
      </w:pPr>
      <w:r w:rsidRPr="002120E7">
        <w:rPr>
          <w:rFonts w:ascii="Times New Roman" w:hAnsi="Times New Roman" w:cs="Times New Roman"/>
          <w:b/>
          <w:color w:val="000000" w:themeColor="text1"/>
          <w:sz w:val="32"/>
          <w:szCs w:val="32"/>
        </w:rPr>
        <w:t xml:space="preserve">Philippe </w:t>
      </w:r>
      <w:r w:rsidRPr="002120E7">
        <w:rPr>
          <w:rFonts w:ascii="Times New Roman" w:hAnsi="Times New Roman" w:cs="Times New Roman"/>
          <w:b/>
          <w:smallCaps/>
          <w:color w:val="000000" w:themeColor="text1"/>
          <w:sz w:val="32"/>
          <w:szCs w:val="32"/>
        </w:rPr>
        <w:t>H</w:t>
      </w:r>
      <w:r>
        <w:rPr>
          <w:rFonts w:ascii="Times New Roman" w:hAnsi="Times New Roman" w:cs="Times New Roman"/>
          <w:b/>
          <w:smallCaps/>
          <w:color w:val="000000" w:themeColor="text1"/>
          <w:sz w:val="32"/>
          <w:szCs w:val="32"/>
        </w:rPr>
        <w:t>offmann</w:t>
      </w:r>
      <w:r>
        <w:rPr>
          <w:rFonts w:ascii="Times New Roman" w:hAnsi="Times New Roman" w:cs="Times New Roman"/>
          <w:color w:val="000000" w:themeColor="text1"/>
          <w:sz w:val="32"/>
          <w:szCs w:val="32"/>
        </w:rPr>
        <w:t>, directeur du LabEx HASTEC</w:t>
      </w:r>
    </w:p>
    <w:p w14:paraId="5D2F839A" w14:textId="31BF507B" w:rsidR="00FA2992" w:rsidRPr="006D578E" w:rsidRDefault="00FA2992" w:rsidP="00642C18">
      <w:pPr>
        <w:spacing w:before="720" w:after="240"/>
        <w:ind w:left="708"/>
        <w:jc w:val="center"/>
        <w:rPr>
          <w:rFonts w:ascii="Times New Roman" w:eastAsia="+mn-ea" w:hAnsi="Times New Roman" w:cs="Times New Roman"/>
          <w:b/>
          <w:bCs/>
          <w:color w:val="58585A"/>
          <w:kern w:val="24"/>
          <w:sz w:val="28"/>
          <w:szCs w:val="28"/>
        </w:rPr>
      </w:pPr>
      <w:r w:rsidRPr="006D578E">
        <w:rPr>
          <w:rFonts w:ascii="Times New Roman" w:eastAsia="+mn-ea" w:hAnsi="Times New Roman" w:cs="Times New Roman"/>
          <w:b/>
          <w:bCs/>
          <w:color w:val="58585A"/>
          <w:kern w:val="24"/>
          <w:sz w:val="28"/>
          <w:szCs w:val="28"/>
        </w:rPr>
        <w:t>Comité d</w:t>
      </w:r>
      <w:r w:rsidR="00B33079">
        <w:rPr>
          <w:rFonts w:ascii="Times New Roman" w:eastAsia="+mn-ea" w:hAnsi="Times New Roman" w:cs="Times New Roman"/>
          <w:b/>
          <w:bCs/>
          <w:color w:val="58585A"/>
          <w:kern w:val="24"/>
          <w:sz w:val="28"/>
          <w:szCs w:val="28"/>
        </w:rPr>
        <w:t>’</w:t>
      </w:r>
      <w:r w:rsidRPr="006D578E">
        <w:rPr>
          <w:rFonts w:ascii="Times New Roman" w:eastAsia="+mn-ea" w:hAnsi="Times New Roman" w:cs="Times New Roman"/>
          <w:b/>
          <w:bCs/>
          <w:color w:val="58585A"/>
          <w:kern w:val="24"/>
          <w:sz w:val="28"/>
          <w:szCs w:val="28"/>
        </w:rPr>
        <w:t>organisation</w:t>
      </w:r>
    </w:p>
    <w:p w14:paraId="02D88DDB" w14:textId="218B1FCA" w:rsidR="002120E7" w:rsidRPr="006D578E" w:rsidRDefault="002C5A95" w:rsidP="00642C18">
      <w:pPr>
        <w:spacing w:before="120"/>
        <w:jc w:val="center"/>
        <w:rPr>
          <w:rFonts w:ascii="Times New Roman" w:hAnsi="Times New Roman" w:cs="Times New Roman"/>
          <w:sz w:val="28"/>
          <w:szCs w:val="28"/>
        </w:rPr>
      </w:pPr>
      <w:r>
        <w:rPr>
          <w:rFonts w:ascii="Times New Roman" w:hAnsi="Times New Roman" w:cs="Times New Roman"/>
          <w:b/>
          <w:sz w:val="28"/>
          <w:szCs w:val="28"/>
        </w:rPr>
        <w:t xml:space="preserve">Klara </w:t>
      </w:r>
      <w:r w:rsidRPr="002C5A95">
        <w:rPr>
          <w:rFonts w:ascii="Times New Roman" w:hAnsi="Times New Roman" w:cs="Times New Roman"/>
          <w:b/>
          <w:smallCaps/>
          <w:sz w:val="28"/>
          <w:szCs w:val="28"/>
        </w:rPr>
        <w:t>Boyer-Rossol</w:t>
      </w:r>
      <w:r w:rsidR="002120E7" w:rsidRPr="006D578E">
        <w:rPr>
          <w:rFonts w:ascii="Times New Roman" w:hAnsi="Times New Roman" w:cs="Times New Roman"/>
          <w:b/>
          <w:sz w:val="28"/>
          <w:szCs w:val="28"/>
        </w:rPr>
        <w:t xml:space="preserve"> </w:t>
      </w:r>
      <w:r w:rsidR="002120E7" w:rsidRPr="006D578E">
        <w:rPr>
          <w:rFonts w:ascii="Times New Roman" w:hAnsi="Times New Roman" w:cs="Times New Roman"/>
          <w:sz w:val="28"/>
          <w:szCs w:val="28"/>
        </w:rPr>
        <w:t>(</w:t>
      </w:r>
      <w:proofErr w:type="spellStart"/>
      <w:r>
        <w:rPr>
          <w:rFonts w:ascii="Times New Roman" w:hAnsi="Times New Roman" w:cs="Times New Roman"/>
          <w:sz w:val="28"/>
          <w:szCs w:val="28"/>
        </w:rPr>
        <w:t>IMAf</w:t>
      </w:r>
      <w:proofErr w:type="spellEnd"/>
      <w:r w:rsidR="002120E7" w:rsidRPr="006D578E">
        <w:rPr>
          <w:rFonts w:ascii="Times New Roman" w:hAnsi="Times New Roman" w:cs="Times New Roman"/>
          <w:sz w:val="28"/>
          <w:szCs w:val="28"/>
        </w:rPr>
        <w:t>)</w:t>
      </w:r>
    </w:p>
    <w:p w14:paraId="48C6B50B" w14:textId="25FB233F" w:rsidR="002120E7" w:rsidRPr="006D578E" w:rsidRDefault="002C5A95" w:rsidP="00642C18">
      <w:pPr>
        <w:jc w:val="center"/>
        <w:rPr>
          <w:rFonts w:ascii="Times New Roman" w:hAnsi="Times New Roman" w:cs="Times New Roman"/>
          <w:sz w:val="28"/>
          <w:szCs w:val="28"/>
        </w:rPr>
      </w:pPr>
      <w:r>
        <w:rPr>
          <w:rFonts w:ascii="Times New Roman" w:hAnsi="Times New Roman" w:cs="Times New Roman"/>
          <w:b/>
          <w:sz w:val="28"/>
          <w:szCs w:val="28"/>
        </w:rPr>
        <w:t xml:space="preserve">Viola </w:t>
      </w:r>
      <w:r w:rsidRPr="002C5A95">
        <w:rPr>
          <w:rFonts w:ascii="Times New Roman" w:hAnsi="Times New Roman" w:cs="Times New Roman"/>
          <w:b/>
          <w:smallCaps/>
          <w:sz w:val="28"/>
          <w:szCs w:val="28"/>
        </w:rPr>
        <w:t>Mariotti</w:t>
      </w:r>
      <w:r w:rsidR="002120E7" w:rsidRPr="006D578E">
        <w:rPr>
          <w:rFonts w:ascii="Times New Roman" w:hAnsi="Times New Roman" w:cs="Times New Roman"/>
          <w:b/>
          <w:smallCaps/>
          <w:sz w:val="28"/>
          <w:szCs w:val="28"/>
        </w:rPr>
        <w:t xml:space="preserve"> </w:t>
      </w:r>
      <w:r w:rsidR="002120E7" w:rsidRPr="006D578E">
        <w:rPr>
          <w:rFonts w:ascii="Times New Roman" w:hAnsi="Times New Roman" w:cs="Times New Roman"/>
          <w:sz w:val="28"/>
          <w:szCs w:val="28"/>
        </w:rPr>
        <w:t>(</w:t>
      </w:r>
      <w:r>
        <w:rPr>
          <w:rFonts w:ascii="Times New Roman" w:hAnsi="Times New Roman" w:cs="Times New Roman"/>
          <w:sz w:val="28"/>
          <w:szCs w:val="28"/>
        </w:rPr>
        <w:t>Centre Jean-Mabillon</w:t>
      </w:r>
      <w:r w:rsidR="002120E7" w:rsidRPr="006D578E">
        <w:rPr>
          <w:rFonts w:ascii="Times New Roman" w:hAnsi="Times New Roman" w:cs="Times New Roman"/>
          <w:sz w:val="28"/>
          <w:szCs w:val="28"/>
        </w:rPr>
        <w:t>)</w:t>
      </w:r>
    </w:p>
    <w:p w14:paraId="0A1C4077" w14:textId="216870E7" w:rsidR="00FA2992" w:rsidRDefault="002C5A95" w:rsidP="00642C18">
      <w:pPr>
        <w:jc w:val="center"/>
        <w:rPr>
          <w:rFonts w:ascii="Times New Roman" w:hAnsi="Times New Roman" w:cs="Times New Roman"/>
          <w:sz w:val="28"/>
          <w:szCs w:val="28"/>
        </w:rPr>
      </w:pPr>
      <w:r>
        <w:rPr>
          <w:rFonts w:ascii="Times New Roman" w:hAnsi="Times New Roman" w:cs="Times New Roman"/>
          <w:b/>
          <w:sz w:val="28"/>
          <w:szCs w:val="28"/>
        </w:rPr>
        <w:t xml:space="preserve">Lise </w:t>
      </w:r>
      <w:r w:rsidRPr="002C5A95">
        <w:rPr>
          <w:rFonts w:ascii="Times New Roman" w:hAnsi="Times New Roman" w:cs="Times New Roman"/>
          <w:b/>
          <w:smallCaps/>
          <w:sz w:val="28"/>
          <w:szCs w:val="28"/>
        </w:rPr>
        <w:t>Saussus</w:t>
      </w:r>
      <w:r w:rsidR="002120E7" w:rsidRPr="006D578E">
        <w:rPr>
          <w:rFonts w:ascii="Times New Roman" w:hAnsi="Times New Roman" w:cs="Times New Roman"/>
          <w:b/>
          <w:smallCaps/>
          <w:sz w:val="28"/>
          <w:szCs w:val="28"/>
        </w:rPr>
        <w:t xml:space="preserve"> </w:t>
      </w:r>
      <w:r w:rsidR="006E29E6" w:rsidRPr="006D578E">
        <w:rPr>
          <w:rFonts w:ascii="Times New Roman" w:hAnsi="Times New Roman" w:cs="Times New Roman"/>
          <w:sz w:val="28"/>
          <w:szCs w:val="28"/>
        </w:rPr>
        <w:t>(</w:t>
      </w:r>
      <w:r>
        <w:rPr>
          <w:rFonts w:ascii="Times New Roman" w:hAnsi="Times New Roman" w:cs="Times New Roman"/>
          <w:sz w:val="28"/>
          <w:szCs w:val="28"/>
        </w:rPr>
        <w:t>LAMOP</w:t>
      </w:r>
      <w:r w:rsidR="006E29E6" w:rsidRPr="006D578E">
        <w:rPr>
          <w:rFonts w:ascii="Times New Roman" w:hAnsi="Times New Roman" w:cs="Times New Roman"/>
          <w:sz w:val="28"/>
          <w:szCs w:val="28"/>
        </w:rPr>
        <w:t>)</w:t>
      </w:r>
    </w:p>
    <w:p w14:paraId="2C7EF605" w14:textId="77777777" w:rsidR="00F47977" w:rsidRPr="006D578E" w:rsidRDefault="00F47977" w:rsidP="00642C18">
      <w:pPr>
        <w:jc w:val="center"/>
        <w:rPr>
          <w:rFonts w:ascii="Times New Roman" w:hAnsi="Times New Roman" w:cs="Times New Roman"/>
          <w:sz w:val="28"/>
          <w:szCs w:val="28"/>
        </w:rPr>
      </w:pPr>
    </w:p>
    <w:p w14:paraId="78E1DB0F" w14:textId="53D37F85" w:rsidR="00FA2992" w:rsidRPr="006D578E" w:rsidRDefault="00FA2992" w:rsidP="00642C18">
      <w:pPr>
        <w:jc w:val="center"/>
        <w:rPr>
          <w:rFonts w:ascii="Times New Roman" w:hAnsi="Times New Roman" w:cs="Times New Roman"/>
          <w:b/>
          <w:sz w:val="28"/>
          <w:szCs w:val="28"/>
        </w:rPr>
      </w:pPr>
      <w:proofErr w:type="gramStart"/>
      <w:r w:rsidRPr="006D578E">
        <w:rPr>
          <w:rFonts w:ascii="Times New Roman" w:hAnsi="Times New Roman" w:cs="Times New Roman"/>
          <w:sz w:val="28"/>
          <w:szCs w:val="28"/>
        </w:rPr>
        <w:t>et</w:t>
      </w:r>
      <w:proofErr w:type="gramEnd"/>
      <w:r w:rsidRPr="006D578E">
        <w:rPr>
          <w:rFonts w:ascii="Times New Roman" w:hAnsi="Times New Roman" w:cs="Times New Roman"/>
          <w:sz w:val="28"/>
          <w:szCs w:val="28"/>
        </w:rPr>
        <w:t xml:space="preserve"> </w:t>
      </w:r>
      <w:r w:rsidRPr="006D578E">
        <w:rPr>
          <w:rFonts w:ascii="Times New Roman" w:hAnsi="Times New Roman" w:cs="Times New Roman"/>
          <w:b/>
          <w:sz w:val="28"/>
          <w:szCs w:val="28"/>
        </w:rPr>
        <w:t xml:space="preserve">Sylvain </w:t>
      </w:r>
      <w:r w:rsidRPr="006D578E">
        <w:rPr>
          <w:rFonts w:ascii="Times New Roman" w:hAnsi="Times New Roman" w:cs="Times New Roman"/>
          <w:b/>
          <w:smallCaps/>
          <w:sz w:val="28"/>
          <w:szCs w:val="28"/>
        </w:rPr>
        <w:t xml:space="preserve">Pilon </w:t>
      </w:r>
      <w:r w:rsidRPr="006D578E">
        <w:rPr>
          <w:rFonts w:ascii="Times New Roman" w:hAnsi="Times New Roman" w:cs="Times New Roman"/>
          <w:sz w:val="28"/>
          <w:szCs w:val="28"/>
        </w:rPr>
        <w:t>(coordinateur du LabEx HASTEC)</w:t>
      </w:r>
    </w:p>
    <w:p w14:paraId="0B9DD9BF" w14:textId="137F584D" w:rsidR="009A6954" w:rsidRPr="00122613" w:rsidRDefault="009A6954" w:rsidP="00642C18">
      <w:pPr>
        <w:spacing w:before="720" w:after="240"/>
        <w:ind w:left="708"/>
        <w:jc w:val="center"/>
        <w:rPr>
          <w:rFonts w:ascii="Times New Roman" w:eastAsia="+mn-ea" w:hAnsi="Times New Roman" w:cs="Times New Roman"/>
          <w:b/>
          <w:bCs/>
          <w:color w:val="58585A"/>
          <w:kern w:val="24"/>
          <w:sz w:val="26"/>
          <w:szCs w:val="26"/>
        </w:rPr>
      </w:pPr>
      <w:r w:rsidRPr="00122613">
        <w:rPr>
          <w:rFonts w:ascii="Times New Roman" w:eastAsia="+mn-ea" w:hAnsi="Times New Roman" w:cs="Times New Roman"/>
          <w:b/>
          <w:bCs/>
          <w:color w:val="58585A"/>
          <w:kern w:val="24"/>
          <w:sz w:val="26"/>
          <w:szCs w:val="26"/>
        </w:rPr>
        <w:t>Les sessions</w:t>
      </w:r>
    </w:p>
    <w:p w14:paraId="41B71B46" w14:textId="7873CD06" w:rsidR="00FA2992" w:rsidRPr="00122613" w:rsidRDefault="002C5A95" w:rsidP="00642C18">
      <w:pPr>
        <w:pStyle w:val="Paragraphedeliste"/>
        <w:numPr>
          <w:ilvl w:val="0"/>
          <w:numId w:val="2"/>
        </w:numPr>
        <w:ind w:left="284" w:hanging="426"/>
        <w:rPr>
          <w:rFonts w:ascii="Times New Roman" w:hAnsi="Times New Roman" w:cs="Times New Roman"/>
          <w:b/>
          <w:smallCaps/>
          <w:color w:val="C00000"/>
          <w:sz w:val="26"/>
          <w:szCs w:val="26"/>
        </w:rPr>
      </w:pPr>
      <w:r>
        <w:rPr>
          <w:rFonts w:ascii="Times New Roman" w:hAnsi="Times New Roman" w:cs="Times New Roman"/>
          <w:b/>
          <w:smallCaps/>
          <w:color w:val="C00000"/>
          <w:sz w:val="26"/>
          <w:szCs w:val="26"/>
        </w:rPr>
        <w:t>Compiler et classifier les savoirs</w:t>
      </w:r>
    </w:p>
    <w:p w14:paraId="498E7253" w14:textId="77777777" w:rsidR="00642C18" w:rsidRPr="00122613" w:rsidRDefault="00642C18" w:rsidP="00642C18">
      <w:pPr>
        <w:pStyle w:val="Paragraphedeliste"/>
        <w:ind w:left="284" w:hanging="426"/>
        <w:rPr>
          <w:rFonts w:ascii="Times New Roman" w:hAnsi="Times New Roman" w:cs="Times New Roman"/>
          <w:b/>
          <w:smallCaps/>
          <w:color w:val="C00000"/>
          <w:sz w:val="26"/>
          <w:szCs w:val="26"/>
        </w:rPr>
      </w:pPr>
    </w:p>
    <w:p w14:paraId="289E30AF" w14:textId="63070EA3" w:rsidR="00FA2992" w:rsidRPr="00122613" w:rsidRDefault="002C5A95" w:rsidP="00642C18">
      <w:pPr>
        <w:pStyle w:val="Paragraphedeliste"/>
        <w:numPr>
          <w:ilvl w:val="0"/>
          <w:numId w:val="2"/>
        </w:numPr>
        <w:ind w:left="284" w:hanging="426"/>
        <w:rPr>
          <w:rFonts w:ascii="Times New Roman" w:hAnsi="Times New Roman" w:cs="Times New Roman"/>
          <w:b/>
          <w:smallCaps/>
          <w:color w:val="C00000"/>
          <w:sz w:val="26"/>
          <w:szCs w:val="26"/>
        </w:rPr>
      </w:pPr>
      <w:r>
        <w:rPr>
          <w:rFonts w:ascii="Times New Roman" w:hAnsi="Times New Roman" w:cs="Times New Roman"/>
          <w:b/>
          <w:smallCaps/>
          <w:color w:val="C00000"/>
          <w:sz w:val="26"/>
          <w:szCs w:val="26"/>
        </w:rPr>
        <w:t>Les enjeux de l’écriture du manuscrit au tweet</w:t>
      </w:r>
    </w:p>
    <w:p w14:paraId="78C4B6C3" w14:textId="77777777" w:rsidR="00642C18" w:rsidRPr="00122613" w:rsidRDefault="00642C18" w:rsidP="00642C18">
      <w:pPr>
        <w:pStyle w:val="Paragraphedeliste"/>
        <w:ind w:left="284" w:hanging="426"/>
        <w:rPr>
          <w:rFonts w:ascii="Times New Roman" w:hAnsi="Times New Roman" w:cs="Times New Roman"/>
          <w:b/>
          <w:smallCaps/>
          <w:color w:val="C00000"/>
          <w:sz w:val="26"/>
          <w:szCs w:val="26"/>
        </w:rPr>
      </w:pPr>
    </w:p>
    <w:p w14:paraId="57BE84C3" w14:textId="54D216ED" w:rsidR="00FA2992" w:rsidRPr="00122613" w:rsidRDefault="002C5A95" w:rsidP="00642C18">
      <w:pPr>
        <w:pStyle w:val="Paragraphedeliste"/>
        <w:numPr>
          <w:ilvl w:val="0"/>
          <w:numId w:val="2"/>
        </w:numPr>
        <w:ind w:left="284" w:hanging="426"/>
        <w:rPr>
          <w:rFonts w:ascii="Times New Roman" w:hAnsi="Times New Roman" w:cs="Times New Roman"/>
          <w:b/>
          <w:smallCaps/>
          <w:color w:val="C00000"/>
          <w:sz w:val="26"/>
          <w:szCs w:val="26"/>
        </w:rPr>
      </w:pPr>
      <w:r>
        <w:rPr>
          <w:rFonts w:ascii="Times New Roman" w:hAnsi="Times New Roman" w:cs="Times New Roman"/>
          <w:b/>
          <w:smallCaps/>
          <w:color w:val="C00000"/>
          <w:sz w:val="26"/>
          <w:szCs w:val="26"/>
        </w:rPr>
        <w:t>Transmissions, techniques et sociétés</w:t>
      </w:r>
    </w:p>
    <w:p w14:paraId="44489461" w14:textId="77777777" w:rsidR="00642C18" w:rsidRPr="00122613" w:rsidRDefault="00642C18" w:rsidP="00642C18">
      <w:pPr>
        <w:pStyle w:val="Paragraphedeliste"/>
        <w:rPr>
          <w:rFonts w:ascii="Times New Roman" w:hAnsi="Times New Roman" w:cs="Times New Roman"/>
          <w:b/>
          <w:smallCaps/>
          <w:color w:val="C00000"/>
          <w:sz w:val="26"/>
          <w:szCs w:val="26"/>
        </w:rPr>
      </w:pPr>
    </w:p>
    <w:p w14:paraId="42F808DA" w14:textId="7F35E931" w:rsidR="002C5A95" w:rsidRDefault="002C5A95" w:rsidP="00642C18">
      <w:pPr>
        <w:pStyle w:val="Paragraphedeliste"/>
        <w:numPr>
          <w:ilvl w:val="0"/>
          <w:numId w:val="2"/>
        </w:numPr>
        <w:ind w:left="284" w:hanging="426"/>
        <w:jc w:val="both"/>
        <w:rPr>
          <w:rFonts w:ascii="Times New Roman" w:hAnsi="Times New Roman" w:cs="Times New Roman"/>
          <w:b/>
          <w:smallCaps/>
          <w:color w:val="C00000"/>
          <w:sz w:val="26"/>
          <w:szCs w:val="26"/>
        </w:rPr>
      </w:pPr>
      <w:r>
        <w:rPr>
          <w:rFonts w:ascii="Times New Roman" w:hAnsi="Times New Roman" w:cs="Times New Roman"/>
          <w:b/>
          <w:smallCaps/>
          <w:color w:val="C00000"/>
          <w:sz w:val="26"/>
          <w:szCs w:val="26"/>
        </w:rPr>
        <w:t>Les pratiques religieuses : entre sensorialité et discours</w:t>
      </w:r>
    </w:p>
    <w:p w14:paraId="52400A6A" w14:textId="77777777" w:rsidR="002C5A95" w:rsidRDefault="002C5A95">
      <w:pPr>
        <w:rPr>
          <w:rFonts w:ascii="Times New Roman" w:hAnsi="Times New Roman" w:cs="Times New Roman"/>
          <w:b/>
          <w:smallCaps/>
          <w:color w:val="C00000"/>
          <w:sz w:val="26"/>
          <w:szCs w:val="26"/>
        </w:rPr>
      </w:pPr>
      <w:r>
        <w:rPr>
          <w:rFonts w:ascii="Times New Roman" w:hAnsi="Times New Roman" w:cs="Times New Roman"/>
          <w:b/>
          <w:smallCaps/>
          <w:color w:val="C00000"/>
          <w:sz w:val="26"/>
          <w:szCs w:val="26"/>
        </w:rPr>
        <w:br w:type="page"/>
      </w:r>
    </w:p>
    <w:p w14:paraId="734C62E0" w14:textId="598394C6" w:rsidR="009A6954" w:rsidRPr="009A6954" w:rsidRDefault="00A14670" w:rsidP="009A6954">
      <w:pPr>
        <w:jc w:val="both"/>
        <w:rPr>
          <w:rFonts w:ascii="Times New Roman" w:hAnsi="Times New Roman" w:cs="Times New Roman"/>
          <w:b/>
          <w:smallCaps/>
          <w:color w:val="C00000"/>
          <w:sz w:val="32"/>
          <w:szCs w:val="32"/>
        </w:rPr>
      </w:pPr>
      <w:r>
        <w:rPr>
          <w:rFonts w:ascii="Times New Roman" w:hAnsi="Times New Roman" w:cs="Times New Roman"/>
          <w:b/>
          <w:smallCaps/>
          <w:color w:val="C00000"/>
          <w:sz w:val="32"/>
          <w:szCs w:val="32"/>
          <w:u w:val="single"/>
        </w:rPr>
        <w:lastRenderedPageBreak/>
        <w:t>Session 1</w:t>
      </w:r>
      <w:r w:rsidR="009A6954">
        <w:rPr>
          <w:rFonts w:ascii="Times New Roman" w:hAnsi="Times New Roman" w:cs="Times New Roman"/>
          <w:b/>
          <w:smallCaps/>
          <w:color w:val="C00000"/>
          <w:sz w:val="32"/>
          <w:szCs w:val="32"/>
        </w:rPr>
        <w:t xml:space="preserve"> : </w:t>
      </w:r>
      <w:r w:rsidR="002C5A95">
        <w:rPr>
          <w:rFonts w:ascii="Times New Roman" w:hAnsi="Times New Roman" w:cs="Times New Roman"/>
          <w:b/>
          <w:color w:val="C00000"/>
          <w:sz w:val="32"/>
          <w:szCs w:val="32"/>
        </w:rPr>
        <w:t>Compiler et classifier les savoirs</w:t>
      </w:r>
    </w:p>
    <w:p w14:paraId="21B3FF9D" w14:textId="77777777" w:rsidR="002C5A95" w:rsidRDefault="002C5A95" w:rsidP="00B662D2">
      <w:pPr>
        <w:pStyle w:val="Corps"/>
        <w:pBdr>
          <w:bottom w:val="single" w:sz="6" w:space="18"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480" w:after="240"/>
        <w:jc w:val="center"/>
        <w:rPr>
          <w:rFonts w:ascii="Times New Roman" w:hAnsi="Times New Roman"/>
          <w:b/>
          <w:sz w:val="28"/>
          <w:szCs w:val="28"/>
        </w:rPr>
      </w:pPr>
      <w:r>
        <w:rPr>
          <w:rFonts w:ascii="Times New Roman" w:hAnsi="Times New Roman"/>
          <w:b/>
          <w:i/>
          <w:sz w:val="28"/>
          <w:szCs w:val="28"/>
        </w:rPr>
        <w:t xml:space="preserve">Organiser le savoir botanique : théorie de l’analogie et pratique de la métaphore dans </w:t>
      </w:r>
      <w:r w:rsidRPr="002C5A95">
        <w:rPr>
          <w:rFonts w:ascii="Times New Roman" w:hAnsi="Times New Roman"/>
          <w:b/>
          <w:i/>
          <w:sz w:val="28"/>
          <w:szCs w:val="28"/>
        </w:rPr>
        <w:t>l’</w:t>
      </w:r>
      <w:r>
        <w:rPr>
          <w:rFonts w:ascii="Times New Roman" w:hAnsi="Times New Roman"/>
          <w:b/>
          <w:sz w:val="28"/>
          <w:szCs w:val="28"/>
        </w:rPr>
        <w:t xml:space="preserve">Historia </w:t>
      </w:r>
      <w:proofErr w:type="spellStart"/>
      <w:r>
        <w:rPr>
          <w:rFonts w:ascii="Times New Roman" w:hAnsi="Times New Roman"/>
          <w:b/>
          <w:sz w:val="28"/>
          <w:szCs w:val="28"/>
        </w:rPr>
        <w:t>Plantarum</w:t>
      </w:r>
      <w:proofErr w:type="spellEnd"/>
      <w:r w:rsidRPr="002C5A95">
        <w:rPr>
          <w:rFonts w:ascii="Times New Roman" w:hAnsi="Times New Roman"/>
          <w:b/>
          <w:i/>
          <w:sz w:val="28"/>
          <w:szCs w:val="28"/>
        </w:rPr>
        <w:t xml:space="preserve"> de Théophraste</w:t>
      </w:r>
    </w:p>
    <w:p w14:paraId="181F029A" w14:textId="44BE799A" w:rsidR="009A6954" w:rsidRDefault="002C5A95" w:rsidP="00B662D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color w:val="000000" w:themeColor="text1"/>
          <w:sz w:val="26"/>
          <w:szCs w:val="26"/>
        </w:rPr>
      </w:pPr>
      <w:r>
        <w:rPr>
          <w:rFonts w:ascii="Times New Roman" w:hAnsi="Times New Roman"/>
          <w:color w:val="000000" w:themeColor="text1"/>
          <w:sz w:val="26"/>
          <w:szCs w:val="26"/>
        </w:rPr>
        <w:t>Alessandro BUCCHERI</w:t>
      </w:r>
    </w:p>
    <w:p w14:paraId="78B38FBB" w14:textId="3F2F3E83" w:rsidR="00655B29" w:rsidRDefault="002C5A95" w:rsidP="002C5A95">
      <w:pPr>
        <w:spacing w:after="600"/>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Centre Jean Pépin</w:t>
      </w:r>
    </w:p>
    <w:p w14:paraId="200429B0" w14:textId="6CE348D1" w:rsidR="002C5A95" w:rsidRDefault="002C5A95" w:rsidP="002E628A">
      <w:pPr>
        <w:spacing w:after="120" w:line="276" w:lineRule="auto"/>
        <w:jc w:val="both"/>
        <w:rPr>
          <w:rFonts w:ascii="Times New Roman" w:hAnsi="Times New Roman" w:cs="Times New Roman"/>
        </w:rPr>
      </w:pPr>
      <w:r>
        <w:rPr>
          <w:rFonts w:ascii="Times New Roman" w:hAnsi="Times New Roman" w:cs="Times New Roman"/>
        </w:rPr>
        <w:t xml:space="preserve">Plusieurs disciplines – comme </w:t>
      </w:r>
      <w:r w:rsidRPr="005D3D8D">
        <w:rPr>
          <w:rFonts w:ascii="Times New Roman" w:hAnsi="Times New Roman" w:cs="Times New Roman"/>
        </w:rPr>
        <w:t>la linguistique, l’anthropologie, la philosophie,</w:t>
      </w:r>
      <w:r>
        <w:rPr>
          <w:rFonts w:ascii="Times New Roman" w:hAnsi="Times New Roman" w:cs="Times New Roman"/>
        </w:rPr>
        <w:t xml:space="preserve"> et</w:t>
      </w:r>
      <w:r w:rsidRPr="005D3D8D">
        <w:rPr>
          <w:rFonts w:ascii="Times New Roman" w:hAnsi="Times New Roman" w:cs="Times New Roman"/>
        </w:rPr>
        <w:t xml:space="preserve"> l’histoire des sciences</w:t>
      </w:r>
      <w:r>
        <w:rPr>
          <w:rFonts w:ascii="Times New Roman" w:hAnsi="Times New Roman" w:cs="Times New Roman"/>
        </w:rPr>
        <w:t xml:space="preserve"> – sont aujourd’hui engagées dans un débat sur la portée cognitive de la métaphore. Un questionnement important concerne son emploi au sein du discours scientifique. </w:t>
      </w:r>
      <w:r w:rsidRPr="004118B9">
        <w:rPr>
          <w:rFonts w:ascii="Times New Roman" w:hAnsi="Times New Roman" w:cs="Times New Roman"/>
        </w:rPr>
        <w:t xml:space="preserve">Si les métaphores sont souvent employées </w:t>
      </w:r>
      <w:r>
        <w:rPr>
          <w:rFonts w:ascii="Times New Roman" w:hAnsi="Times New Roman" w:cs="Times New Roman"/>
        </w:rPr>
        <w:t>comme un instrument de</w:t>
      </w:r>
      <w:r w:rsidRPr="004118B9">
        <w:rPr>
          <w:rFonts w:ascii="Times New Roman" w:hAnsi="Times New Roman" w:cs="Times New Roman"/>
        </w:rPr>
        <w:t xml:space="preserve"> vulgarisation </w:t>
      </w:r>
      <w:r w:rsidRPr="002C5A95">
        <w:rPr>
          <w:rFonts w:ascii="Times New Roman" w:hAnsi="Times New Roman" w:cs="Times New Roman"/>
          <w:b/>
        </w:rPr>
        <w:t>[Fig. 1]</w:t>
      </w:r>
      <w:r>
        <w:rPr>
          <w:rFonts w:ascii="Times New Roman" w:hAnsi="Times New Roman" w:cs="Times New Roman"/>
        </w:rPr>
        <w:t xml:space="preserve">, </w:t>
      </w:r>
      <w:r w:rsidRPr="004118B9">
        <w:rPr>
          <w:rFonts w:ascii="Times New Roman" w:hAnsi="Times New Roman" w:cs="Times New Roman"/>
        </w:rPr>
        <w:t xml:space="preserve">elles peuvent aussi jouer un rôle dans leur production. En particulier, elles peuvent </w:t>
      </w:r>
      <w:r>
        <w:rPr>
          <w:rFonts w:ascii="Times New Roman" w:hAnsi="Times New Roman" w:cs="Times New Roman"/>
        </w:rPr>
        <w:t xml:space="preserve">jouer un rôle heuristique, en </w:t>
      </w:r>
      <w:r w:rsidRPr="004118B9">
        <w:rPr>
          <w:rFonts w:ascii="Times New Roman" w:hAnsi="Times New Roman" w:cs="Times New Roman"/>
        </w:rPr>
        <w:t>sugg</w:t>
      </w:r>
      <w:r>
        <w:rPr>
          <w:rFonts w:ascii="Times New Roman" w:hAnsi="Times New Roman" w:cs="Times New Roman"/>
        </w:rPr>
        <w:t>érant</w:t>
      </w:r>
      <w:r w:rsidRPr="004118B9">
        <w:rPr>
          <w:rFonts w:ascii="Times New Roman" w:hAnsi="Times New Roman" w:cs="Times New Roman"/>
        </w:rPr>
        <w:t xml:space="preserve"> des modèles d’explications des phénomènes à observer, ou </w:t>
      </w:r>
      <w:r>
        <w:rPr>
          <w:rFonts w:ascii="Times New Roman" w:hAnsi="Times New Roman" w:cs="Times New Roman"/>
        </w:rPr>
        <w:t xml:space="preserve">recouvrir une fonction théorique, en posant, </w:t>
      </w:r>
      <w:r>
        <w:rPr>
          <w:rFonts w:ascii="Times New Roman" w:hAnsi="Times New Roman" w:cs="Times New Roman"/>
          <w:i/>
        </w:rPr>
        <w:t>a priori</w:t>
      </w:r>
      <w:r>
        <w:rPr>
          <w:rFonts w:ascii="Times New Roman" w:hAnsi="Times New Roman" w:cs="Times New Roman"/>
        </w:rPr>
        <w:t>,</w:t>
      </w:r>
      <w:r w:rsidRPr="004118B9">
        <w:rPr>
          <w:rFonts w:ascii="Times New Roman" w:hAnsi="Times New Roman" w:cs="Times New Roman"/>
        </w:rPr>
        <w:t xml:space="preserve"> l</w:t>
      </w:r>
      <w:r>
        <w:rPr>
          <w:rFonts w:ascii="Times New Roman" w:hAnsi="Times New Roman" w:cs="Times New Roman"/>
        </w:rPr>
        <w:t>’</w:t>
      </w:r>
      <w:r w:rsidRPr="004118B9">
        <w:rPr>
          <w:rFonts w:ascii="Times New Roman" w:hAnsi="Times New Roman" w:cs="Times New Roman"/>
        </w:rPr>
        <w:t>existence d</w:t>
      </w:r>
      <w:r>
        <w:rPr>
          <w:rFonts w:ascii="Times New Roman" w:hAnsi="Times New Roman" w:cs="Times New Roman"/>
        </w:rPr>
        <w:t>’</w:t>
      </w:r>
      <w:r w:rsidRPr="004118B9">
        <w:rPr>
          <w:rFonts w:ascii="Times New Roman" w:hAnsi="Times New Roman" w:cs="Times New Roman"/>
        </w:rPr>
        <w:t xml:space="preserve">une analogie réelle entre </w:t>
      </w:r>
      <w:r>
        <w:rPr>
          <w:rFonts w:ascii="Times New Roman" w:hAnsi="Times New Roman" w:cs="Times New Roman"/>
        </w:rPr>
        <w:t>les différents niveaux de la réalité qu’elles mettent en relation</w:t>
      </w:r>
      <w:r w:rsidRPr="004118B9">
        <w:rPr>
          <w:rFonts w:ascii="Times New Roman" w:hAnsi="Times New Roman" w:cs="Times New Roman"/>
        </w:rPr>
        <w:t xml:space="preserve">. </w:t>
      </w:r>
      <w:r>
        <w:rPr>
          <w:rFonts w:ascii="Times New Roman" w:hAnsi="Times New Roman" w:cs="Times New Roman"/>
        </w:rPr>
        <w:t>La place que la métaphore peut occuper dans le discours scientifique semble entrer en contradiction, néanmoins, avec l’exigence de clarté et d’univocité à laquelle le langage scientifique essaie de répondre.</w:t>
      </w:r>
    </w:p>
    <w:p w14:paraId="5AC01988" w14:textId="0605EBC7" w:rsidR="002C5A95" w:rsidRDefault="002E628A" w:rsidP="007F0F80">
      <w:pPr>
        <w:spacing w:after="120" w:line="276" w:lineRule="auto"/>
        <w:jc w:val="both"/>
        <w:rPr>
          <w:rFonts w:ascii="Times New Roman" w:hAnsi="Times New Roman" w:cs="Times New Roman"/>
        </w:rPr>
      </w:pPr>
      <w:r w:rsidRPr="00317468">
        <w:rPr>
          <w:rFonts w:ascii="Times New Roman" w:hAnsi="Times New Roman" w:cs="Times New Roman"/>
          <w:noProof/>
          <w:lang w:eastAsia="it-IT"/>
        </w:rPr>
        <mc:AlternateContent>
          <mc:Choice Requires="wps">
            <w:drawing>
              <wp:anchor distT="0" distB="0" distL="114300" distR="114300" simplePos="0" relativeHeight="251723776" behindDoc="0" locked="0" layoutInCell="1" allowOverlap="1" wp14:anchorId="3FAF3E01" wp14:editId="64D41A8F">
                <wp:simplePos x="0" y="0"/>
                <wp:positionH relativeFrom="column">
                  <wp:posOffset>17145</wp:posOffset>
                </wp:positionH>
                <wp:positionV relativeFrom="paragraph">
                  <wp:posOffset>2628062</wp:posOffset>
                </wp:positionV>
                <wp:extent cx="3641090" cy="545465"/>
                <wp:effectExtent l="0" t="0" r="0" b="0"/>
                <wp:wrapSquare wrapText="bothSides"/>
                <wp:docPr id="2" name="Casella di testo 2"/>
                <wp:cNvGraphicFramePr/>
                <a:graphic xmlns:a="http://schemas.openxmlformats.org/drawingml/2006/main">
                  <a:graphicData uri="http://schemas.microsoft.com/office/word/2010/wordprocessingShape">
                    <wps:wsp>
                      <wps:cNvSpPr txBox="1"/>
                      <wps:spPr>
                        <a:xfrm>
                          <a:off x="0" y="0"/>
                          <a:ext cx="3641090" cy="545465"/>
                        </a:xfrm>
                        <a:prstGeom prst="rect">
                          <a:avLst/>
                        </a:prstGeom>
                        <a:solidFill>
                          <a:prstClr val="white"/>
                        </a:solidFill>
                        <a:ln>
                          <a:noFill/>
                        </a:ln>
                        <a:effectLst/>
                      </wps:spPr>
                      <wps:txbx>
                        <w:txbxContent>
                          <w:p w14:paraId="2B3ED692" w14:textId="2E2E2E22" w:rsidR="001169DA" w:rsidRPr="00CC0FCD" w:rsidRDefault="001169DA" w:rsidP="00455C4C">
                            <w:pPr>
                              <w:pStyle w:val="Lgende"/>
                              <w:jc w:val="center"/>
                              <w:rPr>
                                <w:rFonts w:ascii="Times New Roman" w:hAnsi="Times New Roman" w:cs="Times New Roman"/>
                                <w:noProof/>
                              </w:rPr>
                            </w:pPr>
                            <w:r w:rsidRPr="002C5A95">
                              <w:rPr>
                                <w:rFonts w:ascii="Times New Roman" w:hAnsi="Times New Roman" w:cs="Times New Roman"/>
                                <w:b/>
                                <w:i w:val="0"/>
                                <w:smallCaps/>
                                <w:sz w:val="20"/>
                                <w:szCs w:val="22"/>
                              </w:rPr>
                              <w:t xml:space="preserve">Fig. </w:t>
                            </w:r>
                            <w:r w:rsidRPr="002C5A95">
                              <w:rPr>
                                <w:rFonts w:ascii="Times New Roman" w:hAnsi="Times New Roman" w:cs="Times New Roman"/>
                                <w:b/>
                                <w:i w:val="0"/>
                                <w:smallCaps/>
                                <w:sz w:val="20"/>
                                <w:szCs w:val="22"/>
                              </w:rPr>
                              <w:fldChar w:fldCharType="begin"/>
                            </w:r>
                            <w:r w:rsidRPr="002C5A95">
                              <w:rPr>
                                <w:rFonts w:ascii="Times New Roman" w:hAnsi="Times New Roman" w:cs="Times New Roman"/>
                                <w:b/>
                                <w:i w:val="0"/>
                                <w:smallCaps/>
                                <w:sz w:val="20"/>
                                <w:szCs w:val="22"/>
                              </w:rPr>
                              <w:instrText xml:space="preserve"> SEQ Fig. \* ARABIC </w:instrText>
                            </w:r>
                            <w:r w:rsidRPr="002C5A95">
                              <w:rPr>
                                <w:rFonts w:ascii="Times New Roman" w:hAnsi="Times New Roman" w:cs="Times New Roman"/>
                                <w:b/>
                                <w:i w:val="0"/>
                                <w:smallCaps/>
                                <w:sz w:val="20"/>
                                <w:szCs w:val="22"/>
                              </w:rPr>
                              <w:fldChar w:fldCharType="separate"/>
                            </w:r>
                            <w:r w:rsidRPr="002C5A95">
                              <w:rPr>
                                <w:rFonts w:ascii="Times New Roman" w:hAnsi="Times New Roman" w:cs="Times New Roman"/>
                                <w:b/>
                                <w:i w:val="0"/>
                                <w:smallCaps/>
                                <w:sz w:val="20"/>
                                <w:szCs w:val="22"/>
                              </w:rPr>
                              <w:t>1</w:t>
                            </w:r>
                            <w:r w:rsidRPr="002C5A95">
                              <w:rPr>
                                <w:rFonts w:ascii="Times New Roman" w:hAnsi="Times New Roman" w:cs="Times New Roman"/>
                                <w:b/>
                                <w:i w:val="0"/>
                                <w:smallCaps/>
                                <w:sz w:val="20"/>
                                <w:szCs w:val="22"/>
                              </w:rPr>
                              <w:fldChar w:fldCharType="end"/>
                            </w:r>
                            <w:r>
                              <w:t>.</w:t>
                            </w:r>
                            <w:r w:rsidRPr="00CC0FCD">
                              <w:t xml:space="preserve"> </w:t>
                            </w:r>
                            <w:r w:rsidRPr="002C5A95">
                              <w:rPr>
                                <w:rFonts w:ascii="Times New Roman" w:hAnsi="Times New Roman" w:cs="Times New Roman"/>
                                <w:sz w:val="20"/>
                                <w:szCs w:val="22"/>
                              </w:rPr>
                              <w:t>Tweet du compte CNRS, décrivant le méristème d'une plante comme son « cœur ». Cette métaphore permet d’éveiller la curiosité du lecteur et de lui donner un aperçu schématique de ce qu’est un méristème.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FAF3E01" id="_x0000_t202" coordsize="21600,21600" o:spt="202" path="m,l,21600r21600,l21600,xe">
                <v:stroke joinstyle="miter"/>
                <v:path gradientshapeok="t" o:connecttype="rect"/>
              </v:shapetype>
              <v:shape id="Casella di testo 2" o:spid="_x0000_s1026" type="#_x0000_t202" style="position:absolute;left:0;text-align:left;margin-left:1.35pt;margin-top:206.95pt;width:286.7pt;height:42.9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" stroked="f">
                <v:textbox style="mso-fit-shape-to-text:t" inset="0,0,0,0">
                  <w:txbxContent>
                    <w:p w14:paraId="2B3ED692" w14:textId="2E2E2E22" w:rsidR="001169DA" w:rsidRPr="00CC0FCD" w:rsidRDefault="001169DA" w:rsidP="00455C4C">
                      <w:pPr>
                        <w:pStyle w:val="Lgende"/>
                        <w:jc w:val="center"/>
                        <w:rPr>
                          <w:rFonts w:ascii="Times New Roman" w:hAnsi="Times New Roman" w:cs="Times New Roman"/>
                          <w:noProof/>
                        </w:rPr>
                      </w:pPr>
                      <w:r w:rsidRPr="002C5A95">
                        <w:rPr>
                          <w:rFonts w:ascii="Times New Roman" w:hAnsi="Times New Roman" w:cs="Times New Roman"/>
                          <w:b/>
                          <w:i w:val="0"/>
                          <w:smallCaps/>
                          <w:sz w:val="20"/>
                          <w:szCs w:val="22"/>
                        </w:rPr>
                        <w:t xml:space="preserve">Fig. </w:t>
                      </w:r>
                      <w:r w:rsidRPr="002C5A95">
                        <w:rPr>
                          <w:rFonts w:ascii="Times New Roman" w:hAnsi="Times New Roman" w:cs="Times New Roman"/>
                          <w:b/>
                          <w:i w:val="0"/>
                          <w:smallCaps/>
                          <w:sz w:val="20"/>
                          <w:szCs w:val="22"/>
                        </w:rPr>
                        <w:fldChar w:fldCharType="begin"/>
                      </w:r>
                      <w:r w:rsidRPr="002C5A95">
                        <w:rPr>
                          <w:rFonts w:ascii="Times New Roman" w:hAnsi="Times New Roman" w:cs="Times New Roman"/>
                          <w:b/>
                          <w:i w:val="0"/>
                          <w:smallCaps/>
                          <w:sz w:val="20"/>
                          <w:szCs w:val="22"/>
                        </w:rPr>
                        <w:instrText xml:space="preserve"> SEQ Fig. \* ARABIC </w:instrText>
                      </w:r>
                      <w:r w:rsidRPr="002C5A95">
                        <w:rPr>
                          <w:rFonts w:ascii="Times New Roman" w:hAnsi="Times New Roman" w:cs="Times New Roman"/>
                          <w:b/>
                          <w:i w:val="0"/>
                          <w:smallCaps/>
                          <w:sz w:val="20"/>
                          <w:szCs w:val="22"/>
                        </w:rPr>
                        <w:fldChar w:fldCharType="separate"/>
                      </w:r>
                      <w:r w:rsidRPr="002C5A95">
                        <w:rPr>
                          <w:rFonts w:ascii="Times New Roman" w:hAnsi="Times New Roman" w:cs="Times New Roman"/>
                          <w:b/>
                          <w:i w:val="0"/>
                          <w:smallCaps/>
                          <w:sz w:val="20"/>
                          <w:szCs w:val="22"/>
                        </w:rPr>
                        <w:t>1</w:t>
                      </w:r>
                      <w:r w:rsidRPr="002C5A95">
                        <w:rPr>
                          <w:rFonts w:ascii="Times New Roman" w:hAnsi="Times New Roman" w:cs="Times New Roman"/>
                          <w:b/>
                          <w:i w:val="0"/>
                          <w:smallCaps/>
                          <w:sz w:val="20"/>
                          <w:szCs w:val="22"/>
                        </w:rPr>
                        <w:fldChar w:fldCharType="end"/>
                      </w:r>
                      <w:r>
                        <w:t>.</w:t>
                      </w:r>
                      <w:r w:rsidRPr="00CC0FCD">
                        <w:t xml:space="preserve"> </w:t>
                      </w:r>
                      <w:r w:rsidRPr="002C5A95">
                        <w:rPr>
                          <w:rFonts w:ascii="Times New Roman" w:hAnsi="Times New Roman" w:cs="Times New Roman"/>
                          <w:sz w:val="20"/>
                          <w:szCs w:val="22"/>
                        </w:rPr>
                        <w:t>Tweet du compte CNRS, décrivant le méristème d'une plante comme son « cœur ». Cette métaphore permet d’éveiller la curiosité du lecteur et de lui donner un aperçu schématique de ce qu’est un méristème.</w:t>
                      </w:r>
                    </w:p>
                  </w:txbxContent>
                </v:textbox>
                <w10:wrap type="square"/>
              </v:shape>
            </w:pict>
          </mc:Fallback>
        </mc:AlternateContent>
      </w:r>
      <w:r w:rsidRPr="00317468">
        <w:rPr>
          <w:rFonts w:ascii="Times New Roman" w:hAnsi="Times New Roman" w:cs="Times New Roman"/>
          <w:noProof/>
          <w:lang w:eastAsia="it-IT"/>
        </w:rPr>
        <w:drawing>
          <wp:anchor distT="0" distB="0" distL="114300" distR="114300" simplePos="0" relativeHeight="251722752" behindDoc="0" locked="0" layoutInCell="1" allowOverlap="1" wp14:anchorId="7F8771EE" wp14:editId="4FDBB658">
            <wp:simplePos x="0" y="0"/>
            <wp:positionH relativeFrom="column">
              <wp:posOffset>14605</wp:posOffset>
            </wp:positionH>
            <wp:positionV relativeFrom="paragraph">
              <wp:posOffset>116231</wp:posOffset>
            </wp:positionV>
            <wp:extent cx="3641090" cy="2329815"/>
            <wp:effectExtent l="0" t="0" r="0" b="0"/>
            <wp:wrapSquare wrapText="bothSides"/>
            <wp:docPr id="31" name="Immagine 1" descr="../../../Desktop/Schermata%202019-04-05%20alle%2016.0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hermata%202019-04-05%20alle%2016.06.05.pn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641090" cy="232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F0F80">
        <w:rPr>
          <w:rFonts w:ascii="Times New Roman" w:hAnsi="Times New Roman" w:cs="Times New Roman"/>
        </w:rPr>
        <w:tab/>
      </w:r>
      <w:r w:rsidR="002C5A95">
        <w:rPr>
          <w:rFonts w:ascii="Times New Roman" w:hAnsi="Times New Roman" w:cs="Times New Roman"/>
        </w:rPr>
        <w:t>Cette problématique se pose aussi au sujet de l’élaboration de nouveaux savoirs dans l’Antiquité grecque et, en particulier, au sujet des travaux menés au sein du Lycée, l’école philosophique qu’Aristote avait fondée à Athènes au IV</w:t>
      </w:r>
      <w:r w:rsidR="002C5A95" w:rsidRPr="000F72A4">
        <w:rPr>
          <w:rFonts w:ascii="Times New Roman" w:hAnsi="Times New Roman" w:cs="Times New Roman"/>
          <w:vertAlign w:val="superscript"/>
        </w:rPr>
        <w:t>e</w:t>
      </w:r>
      <w:r w:rsidR="002C5A95">
        <w:rPr>
          <w:rFonts w:ascii="Times New Roman" w:hAnsi="Times New Roman" w:cs="Times New Roman"/>
        </w:rPr>
        <w:t xml:space="preserve"> siècle avant notre ère. Si le philosophe</w:t>
      </w:r>
      <w:r w:rsidR="002C5A95" w:rsidRPr="00D95106">
        <w:rPr>
          <w:rFonts w:ascii="Times New Roman" w:hAnsi="Times New Roman" w:cs="Times New Roman"/>
        </w:rPr>
        <w:t xml:space="preserve"> proscrit </w:t>
      </w:r>
      <w:r w:rsidR="002C5A95">
        <w:rPr>
          <w:rFonts w:ascii="Times New Roman" w:hAnsi="Times New Roman" w:cs="Times New Roman"/>
        </w:rPr>
        <w:t xml:space="preserve">à plusieurs reprises </w:t>
      </w:r>
      <w:r w:rsidR="002C5A95" w:rsidRPr="00D95106">
        <w:rPr>
          <w:rFonts w:ascii="Times New Roman" w:hAnsi="Times New Roman" w:cs="Times New Roman"/>
        </w:rPr>
        <w:t xml:space="preserve">l’emploi de </w:t>
      </w:r>
      <w:r w:rsidR="002C5A95">
        <w:rPr>
          <w:rFonts w:ascii="Times New Roman" w:hAnsi="Times New Roman" w:cs="Times New Roman"/>
        </w:rPr>
        <w:t>ce trope</w:t>
      </w:r>
      <w:r w:rsidR="002C5A95" w:rsidRPr="00D95106">
        <w:rPr>
          <w:rFonts w:ascii="Times New Roman" w:hAnsi="Times New Roman" w:cs="Times New Roman"/>
        </w:rPr>
        <w:t xml:space="preserve"> au profit d’un langage </w:t>
      </w:r>
      <w:r w:rsidR="002C5A95">
        <w:rPr>
          <w:rFonts w:ascii="Times New Roman" w:hAnsi="Times New Roman" w:cs="Times New Roman"/>
        </w:rPr>
        <w:t xml:space="preserve">univoque, </w:t>
      </w:r>
      <w:r w:rsidR="002C5A95" w:rsidRPr="00D95106">
        <w:rPr>
          <w:rFonts w:ascii="Times New Roman" w:hAnsi="Times New Roman" w:cs="Times New Roman"/>
        </w:rPr>
        <w:t>il reconna</w:t>
      </w:r>
      <w:r w:rsidR="002C5A95">
        <w:rPr>
          <w:rFonts w:ascii="Times New Roman" w:hAnsi="Times New Roman" w:cs="Times New Roman"/>
        </w:rPr>
        <w:t>î</w:t>
      </w:r>
      <w:r w:rsidR="002C5A95" w:rsidRPr="00D95106">
        <w:rPr>
          <w:rFonts w:ascii="Times New Roman" w:hAnsi="Times New Roman" w:cs="Times New Roman"/>
        </w:rPr>
        <w:t>t</w:t>
      </w:r>
      <w:r w:rsidR="002C5A95">
        <w:rPr>
          <w:rFonts w:ascii="Times New Roman" w:hAnsi="Times New Roman" w:cs="Times New Roman"/>
        </w:rPr>
        <w:t xml:space="preserve"> aussi, dans certains de ses écrits,</w:t>
      </w:r>
      <w:r w:rsidR="002C5A95" w:rsidRPr="00D95106">
        <w:rPr>
          <w:rFonts w:ascii="Times New Roman" w:hAnsi="Times New Roman" w:cs="Times New Roman"/>
        </w:rPr>
        <w:t xml:space="preserve"> </w:t>
      </w:r>
      <w:r w:rsidR="002C5A95">
        <w:rPr>
          <w:rFonts w:ascii="Times New Roman" w:hAnsi="Times New Roman" w:cs="Times New Roman"/>
        </w:rPr>
        <w:t>son</w:t>
      </w:r>
      <w:r w:rsidR="002C5A95" w:rsidRPr="00D95106">
        <w:rPr>
          <w:rFonts w:ascii="Times New Roman" w:hAnsi="Times New Roman" w:cs="Times New Roman"/>
        </w:rPr>
        <w:t xml:space="preserve"> pouvoir cognitif</w:t>
      </w:r>
      <w:r w:rsidR="002C5A95">
        <w:rPr>
          <w:rFonts w:ascii="Times New Roman" w:hAnsi="Times New Roman" w:cs="Times New Roman"/>
        </w:rPr>
        <w:t> ; la métaphore permettant de construire des analogies et de percevoir des similitudes entre de différents aspects de la réalité</w:t>
      </w:r>
      <w:r w:rsidR="002C5A95" w:rsidRPr="00D95106">
        <w:rPr>
          <w:rFonts w:ascii="Times New Roman" w:hAnsi="Times New Roman" w:cs="Times New Roman"/>
        </w:rPr>
        <w:t xml:space="preserve">. </w:t>
      </w:r>
      <w:r w:rsidR="002C5A95">
        <w:rPr>
          <w:rFonts w:ascii="Times New Roman" w:hAnsi="Times New Roman" w:cs="Times New Roman"/>
        </w:rPr>
        <w:t xml:space="preserve">De plus, on observe aussi un décalage entre la préférence théorique pour un langage non métaphorique et l’emploi fréquent de métaphores dans les textes d’Aristote et de ses collaborateurs. Dans mon travail, j’interroge </w:t>
      </w:r>
      <w:r w:rsidR="002C5A95" w:rsidRPr="00C76904">
        <w:rPr>
          <w:rFonts w:ascii="Times New Roman" w:hAnsi="Times New Roman" w:cs="Times New Roman"/>
        </w:rPr>
        <w:t xml:space="preserve">la tension qui traverse la théorie et la pratique de la métaphore au sein du Lycée </w:t>
      </w:r>
      <w:r w:rsidR="002C5A95">
        <w:rPr>
          <w:rFonts w:ascii="Times New Roman" w:hAnsi="Times New Roman" w:cs="Times New Roman"/>
        </w:rPr>
        <w:t>à partir de</w:t>
      </w:r>
      <w:r w:rsidR="002C5A95" w:rsidRPr="00AA4722">
        <w:rPr>
          <w:rFonts w:ascii="Times New Roman" w:hAnsi="Times New Roman" w:cs="Times New Roman"/>
        </w:rPr>
        <w:t xml:space="preserve"> l’</w:t>
      </w:r>
      <w:r w:rsidR="002C5A95" w:rsidRPr="00AA4722">
        <w:rPr>
          <w:rFonts w:ascii="Times New Roman" w:hAnsi="Times New Roman" w:cs="Times New Roman"/>
          <w:i/>
        </w:rPr>
        <w:t xml:space="preserve">Historia </w:t>
      </w:r>
      <w:proofErr w:type="spellStart"/>
      <w:r w:rsidR="002C5A95" w:rsidRPr="00AA4722">
        <w:rPr>
          <w:rFonts w:ascii="Times New Roman" w:hAnsi="Times New Roman" w:cs="Times New Roman"/>
          <w:i/>
        </w:rPr>
        <w:t>plantarum</w:t>
      </w:r>
      <w:proofErr w:type="spellEnd"/>
      <w:r w:rsidR="002C5A95" w:rsidRPr="00AA4722">
        <w:rPr>
          <w:rFonts w:ascii="Times New Roman" w:hAnsi="Times New Roman" w:cs="Times New Roman"/>
          <w:i/>
        </w:rPr>
        <w:t xml:space="preserve"> </w:t>
      </w:r>
      <w:r w:rsidR="002C5A95" w:rsidRPr="00AA4722">
        <w:rPr>
          <w:rFonts w:ascii="Times New Roman" w:hAnsi="Times New Roman" w:cs="Times New Roman"/>
        </w:rPr>
        <w:t xml:space="preserve">(ou </w:t>
      </w:r>
      <w:r w:rsidR="002C5A95" w:rsidRPr="00AA4722">
        <w:rPr>
          <w:rFonts w:ascii="Times New Roman" w:hAnsi="Times New Roman" w:cs="Times New Roman"/>
          <w:i/>
        </w:rPr>
        <w:t>Recherches sur les plantes</w:t>
      </w:r>
      <w:r w:rsidR="002C5A95" w:rsidRPr="00AA4722">
        <w:rPr>
          <w:rFonts w:ascii="Times New Roman" w:hAnsi="Times New Roman" w:cs="Times New Roman"/>
        </w:rPr>
        <w:t>) de Théophraste, élève, collaborateur et enfin successeur d’Aristote à la tête de son école.</w:t>
      </w:r>
    </w:p>
    <w:p w14:paraId="1F9DADC7" w14:textId="4BE328A4" w:rsidR="002C5A95" w:rsidRDefault="002E628A" w:rsidP="007F0F80">
      <w:pPr>
        <w:spacing w:after="120" w:line="276" w:lineRule="auto"/>
        <w:jc w:val="both"/>
        <w:rPr>
          <w:rFonts w:ascii="Times New Roman" w:hAnsi="Times New Roman" w:cs="Times New Roman"/>
        </w:rPr>
      </w:pPr>
      <w:r w:rsidRPr="005C3F26">
        <w:rPr>
          <w:rFonts w:ascii="Times New Roman" w:hAnsi="Times New Roman" w:cs="Times New Roman"/>
          <w:noProof/>
          <w:lang w:eastAsia="it-IT"/>
        </w:rPr>
        <w:lastRenderedPageBreak/>
        <mc:AlternateContent>
          <mc:Choice Requires="wps">
            <w:drawing>
              <wp:anchor distT="0" distB="0" distL="114300" distR="114300" simplePos="0" relativeHeight="251725824" behindDoc="0" locked="0" layoutInCell="1" allowOverlap="1" wp14:anchorId="24789F0F" wp14:editId="3530E890">
                <wp:simplePos x="0" y="0"/>
                <wp:positionH relativeFrom="margin">
                  <wp:align>right</wp:align>
                </wp:positionH>
                <wp:positionV relativeFrom="paragraph">
                  <wp:posOffset>3804005</wp:posOffset>
                </wp:positionV>
                <wp:extent cx="2530475" cy="450215"/>
                <wp:effectExtent l="0" t="0" r="3175" b="6985"/>
                <wp:wrapTopAndBottom/>
                <wp:docPr id="5" name="Casella di testo 5"/>
                <wp:cNvGraphicFramePr/>
                <a:graphic xmlns:a="http://schemas.openxmlformats.org/drawingml/2006/main">
                  <a:graphicData uri="http://schemas.microsoft.com/office/word/2010/wordprocessingShape">
                    <wps:wsp>
                      <wps:cNvSpPr txBox="1"/>
                      <wps:spPr>
                        <a:xfrm>
                          <a:off x="0" y="0"/>
                          <a:ext cx="2530475" cy="450215"/>
                        </a:xfrm>
                        <a:prstGeom prst="rect">
                          <a:avLst/>
                        </a:prstGeom>
                        <a:solidFill>
                          <a:prstClr val="white"/>
                        </a:solidFill>
                        <a:ln>
                          <a:noFill/>
                        </a:ln>
                        <a:effectLst/>
                      </wps:spPr>
                      <wps:txbx>
                        <w:txbxContent>
                          <w:p w14:paraId="24BA7416" w14:textId="55D63E61" w:rsidR="001169DA" w:rsidRPr="00E91448" w:rsidRDefault="001169DA" w:rsidP="002C5A95">
                            <w:pPr>
                              <w:pStyle w:val="Lgende"/>
                              <w:rPr>
                                <w:rFonts w:ascii="Times New Roman" w:hAnsi="Times New Roman" w:cs="Times New Roman"/>
                                <w:noProof/>
                              </w:rPr>
                            </w:pPr>
                            <w:r w:rsidRPr="00B662D2">
                              <w:rPr>
                                <w:rFonts w:ascii="Times New Roman" w:hAnsi="Times New Roman" w:cs="Times New Roman"/>
                                <w:b/>
                                <w:i w:val="0"/>
                                <w:smallCaps/>
                                <w:sz w:val="20"/>
                                <w:szCs w:val="22"/>
                              </w:rPr>
                              <w:t xml:space="preserve">Fig. </w:t>
                            </w:r>
                            <w:r w:rsidRPr="00B662D2">
                              <w:rPr>
                                <w:rFonts w:ascii="Times New Roman" w:hAnsi="Times New Roman" w:cs="Times New Roman"/>
                                <w:b/>
                                <w:i w:val="0"/>
                                <w:smallCaps/>
                                <w:sz w:val="20"/>
                                <w:szCs w:val="22"/>
                              </w:rPr>
                              <w:fldChar w:fldCharType="begin"/>
                            </w:r>
                            <w:r w:rsidRPr="00B662D2">
                              <w:rPr>
                                <w:rFonts w:ascii="Times New Roman" w:hAnsi="Times New Roman" w:cs="Times New Roman"/>
                                <w:b/>
                                <w:i w:val="0"/>
                                <w:smallCaps/>
                                <w:sz w:val="20"/>
                                <w:szCs w:val="22"/>
                              </w:rPr>
                              <w:instrText xml:space="preserve"> SEQ Fig. \* ARABIC </w:instrText>
                            </w:r>
                            <w:r w:rsidRPr="00B662D2">
                              <w:rPr>
                                <w:rFonts w:ascii="Times New Roman" w:hAnsi="Times New Roman" w:cs="Times New Roman"/>
                                <w:b/>
                                <w:i w:val="0"/>
                                <w:smallCaps/>
                                <w:sz w:val="20"/>
                                <w:szCs w:val="22"/>
                              </w:rPr>
                              <w:fldChar w:fldCharType="separate"/>
                            </w:r>
                            <w:r w:rsidRPr="00B662D2">
                              <w:rPr>
                                <w:rFonts w:ascii="Times New Roman" w:hAnsi="Times New Roman" w:cs="Times New Roman"/>
                                <w:b/>
                                <w:i w:val="0"/>
                                <w:smallCaps/>
                                <w:sz w:val="20"/>
                                <w:szCs w:val="22"/>
                              </w:rPr>
                              <w:t>2</w:t>
                            </w:r>
                            <w:r w:rsidRPr="00B662D2">
                              <w:rPr>
                                <w:rFonts w:ascii="Times New Roman" w:hAnsi="Times New Roman" w:cs="Times New Roman"/>
                                <w:b/>
                                <w:i w:val="0"/>
                                <w:smallCaps/>
                                <w:sz w:val="20"/>
                                <w:szCs w:val="22"/>
                              </w:rPr>
                              <w:fldChar w:fldCharType="end"/>
                            </w:r>
                            <w:r w:rsidRPr="00B662D2">
                              <w:rPr>
                                <w:rFonts w:ascii="Times New Roman" w:hAnsi="Times New Roman" w:cs="Times New Roman"/>
                                <w:b/>
                                <w:i w:val="0"/>
                                <w:smallCaps/>
                                <w:sz w:val="20"/>
                                <w:szCs w:val="22"/>
                              </w:rPr>
                              <w:t>.</w:t>
                            </w:r>
                            <w:r>
                              <w:t xml:space="preserve"> </w:t>
                            </w:r>
                            <w:r w:rsidRPr="00B662D2">
                              <w:rPr>
                                <w:rFonts w:ascii="Times New Roman" w:hAnsi="Times New Roman" w:cs="Times New Roman"/>
                                <w:sz w:val="20"/>
                                <w:szCs w:val="22"/>
                              </w:rPr>
                              <w:t>BNF, Par. Gr. 1741, f. 194v, contenant Aristote, Poétique, 1457b : la définition de la métaphore par analogie. Source : gallica.bnf.fr</w:t>
                            </w:r>
                            <w:r w:rsidR="00B33079">
                              <w:rPr>
                                <w:rFonts w:ascii="Times New Roman" w:hAnsi="Times New Roman" w:cs="Times New Roman"/>
                                <w:sz w:val="20"/>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89F0F" id="_x0000_t202" coordsize="21600,21600" o:spt="202" path="m,l,21600r21600,l21600,xe">
                <v:stroke joinstyle="miter"/>
                <v:path gradientshapeok="t" o:connecttype="rect"/>
              </v:shapetype>
              <v:shape id="Casella di testo 5" o:spid="_x0000_s1027" type="#_x0000_t202" style="position:absolute;left:0;text-align:left;margin-left:148.05pt;margin-top:299.55pt;width:199.25pt;height:35.45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" stroked="f">
                <v:textbox inset="0,0,0,0">
                  <w:txbxContent>
                    <w:p w14:paraId="24BA7416" w14:textId="55D63E61" w:rsidR="001169DA" w:rsidRPr="00E91448" w:rsidRDefault="001169DA" w:rsidP="002C5A95">
                      <w:pPr>
                        <w:pStyle w:val="Lgende"/>
                        <w:rPr>
                          <w:rFonts w:ascii="Times New Roman" w:hAnsi="Times New Roman" w:cs="Times New Roman"/>
                          <w:noProof/>
                        </w:rPr>
                      </w:pPr>
                      <w:r w:rsidRPr="00B662D2">
                        <w:rPr>
                          <w:rFonts w:ascii="Times New Roman" w:hAnsi="Times New Roman" w:cs="Times New Roman"/>
                          <w:b/>
                          <w:i w:val="0"/>
                          <w:smallCaps/>
                          <w:sz w:val="20"/>
                          <w:szCs w:val="22"/>
                        </w:rPr>
                        <w:t xml:space="preserve">Fig. </w:t>
                      </w:r>
                      <w:r w:rsidRPr="00B662D2">
                        <w:rPr>
                          <w:rFonts w:ascii="Times New Roman" w:hAnsi="Times New Roman" w:cs="Times New Roman"/>
                          <w:b/>
                          <w:i w:val="0"/>
                          <w:smallCaps/>
                          <w:sz w:val="20"/>
                          <w:szCs w:val="22"/>
                        </w:rPr>
                        <w:fldChar w:fldCharType="begin"/>
                      </w:r>
                      <w:r w:rsidRPr="00B662D2">
                        <w:rPr>
                          <w:rFonts w:ascii="Times New Roman" w:hAnsi="Times New Roman" w:cs="Times New Roman"/>
                          <w:b/>
                          <w:i w:val="0"/>
                          <w:smallCaps/>
                          <w:sz w:val="20"/>
                          <w:szCs w:val="22"/>
                        </w:rPr>
                        <w:instrText xml:space="preserve"> SEQ Fig. \* ARABIC </w:instrText>
                      </w:r>
                      <w:r w:rsidRPr="00B662D2">
                        <w:rPr>
                          <w:rFonts w:ascii="Times New Roman" w:hAnsi="Times New Roman" w:cs="Times New Roman"/>
                          <w:b/>
                          <w:i w:val="0"/>
                          <w:smallCaps/>
                          <w:sz w:val="20"/>
                          <w:szCs w:val="22"/>
                        </w:rPr>
                        <w:fldChar w:fldCharType="separate"/>
                      </w:r>
                      <w:r w:rsidRPr="00B662D2">
                        <w:rPr>
                          <w:rFonts w:ascii="Times New Roman" w:hAnsi="Times New Roman" w:cs="Times New Roman"/>
                          <w:b/>
                          <w:i w:val="0"/>
                          <w:smallCaps/>
                          <w:sz w:val="20"/>
                          <w:szCs w:val="22"/>
                        </w:rPr>
                        <w:t>2</w:t>
                      </w:r>
                      <w:r w:rsidRPr="00B662D2">
                        <w:rPr>
                          <w:rFonts w:ascii="Times New Roman" w:hAnsi="Times New Roman" w:cs="Times New Roman"/>
                          <w:b/>
                          <w:i w:val="0"/>
                          <w:smallCaps/>
                          <w:sz w:val="20"/>
                          <w:szCs w:val="22"/>
                        </w:rPr>
                        <w:fldChar w:fldCharType="end"/>
                      </w:r>
                      <w:r w:rsidRPr="00B662D2">
                        <w:rPr>
                          <w:rFonts w:ascii="Times New Roman" w:hAnsi="Times New Roman" w:cs="Times New Roman"/>
                          <w:b/>
                          <w:i w:val="0"/>
                          <w:smallCaps/>
                          <w:sz w:val="20"/>
                          <w:szCs w:val="22"/>
                        </w:rPr>
                        <w:t>.</w:t>
                      </w:r>
                      <w:r>
                        <w:t xml:space="preserve"> </w:t>
                      </w:r>
                      <w:r w:rsidRPr="00B662D2">
                        <w:rPr>
                          <w:rFonts w:ascii="Times New Roman" w:hAnsi="Times New Roman" w:cs="Times New Roman"/>
                          <w:sz w:val="20"/>
                          <w:szCs w:val="22"/>
                        </w:rPr>
                        <w:t>BNF, Par. Gr. 1741, f. 194v, contenant Aristote, Poétique, 1457b : la définition de la métaphore par analogie. Source : gallica.bnf.fr</w:t>
                      </w:r>
                      <w:r w:rsidR="00B33079">
                        <w:rPr>
                          <w:rFonts w:ascii="Times New Roman" w:hAnsi="Times New Roman" w:cs="Times New Roman"/>
                          <w:sz w:val="20"/>
                          <w:szCs w:val="22"/>
                        </w:rPr>
                        <w:t>.</w:t>
                      </w:r>
                    </w:p>
                  </w:txbxContent>
                </v:textbox>
                <w10:wrap type="topAndBottom" anchorx="margin"/>
              </v:shape>
            </w:pict>
          </mc:Fallback>
        </mc:AlternateContent>
      </w:r>
      <w:r w:rsidRPr="005C3F26">
        <w:rPr>
          <w:rFonts w:ascii="Times New Roman" w:hAnsi="Times New Roman" w:cs="Times New Roman"/>
          <w:noProof/>
          <w:lang w:eastAsia="it-IT"/>
        </w:rPr>
        <w:drawing>
          <wp:anchor distT="0" distB="0" distL="114300" distR="114300" simplePos="0" relativeHeight="251724800" behindDoc="0" locked="0" layoutInCell="1" allowOverlap="1" wp14:anchorId="7D9B7D7A" wp14:editId="3056B986">
            <wp:simplePos x="0" y="0"/>
            <wp:positionH relativeFrom="margin">
              <wp:align>left</wp:align>
            </wp:positionH>
            <wp:positionV relativeFrom="paragraph">
              <wp:posOffset>2342846</wp:posOffset>
            </wp:positionV>
            <wp:extent cx="3148330" cy="1891665"/>
            <wp:effectExtent l="0" t="0" r="0" b="0"/>
            <wp:wrapTopAndBottom/>
            <wp:docPr id="5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suel 2.jpg"/>
                    <pic:cNvPicPr/>
                  </pic:nvPicPr>
                  <pic:blipFill>
                    <a:blip r:embed="rId12" cstate="print">
                      <a:extLst>
                        <a:ext uri="{28A0092B-C50C-407E-A947-70E740481C1C}">
                          <a14:useLocalDpi xmlns:a14="http://schemas.microsoft.com/office/drawing/2010/main"/>
                        </a:ext>
                      </a:extLst>
                    </a:blip>
                    <a:stretch>
                      <a:fillRect/>
                    </a:stretch>
                  </pic:blipFill>
                  <pic:spPr>
                    <a:xfrm>
                      <a:off x="0" y="0"/>
                      <a:ext cx="3148330" cy="1891665"/>
                    </a:xfrm>
                    <a:prstGeom prst="rect">
                      <a:avLst/>
                    </a:prstGeom>
                  </pic:spPr>
                </pic:pic>
              </a:graphicData>
            </a:graphic>
            <wp14:sizeRelH relativeFrom="page">
              <wp14:pctWidth>0</wp14:pctWidth>
            </wp14:sizeRelH>
            <wp14:sizeRelV relativeFrom="page">
              <wp14:pctHeight>0</wp14:pctHeight>
            </wp14:sizeRelV>
          </wp:anchor>
        </w:drawing>
      </w:r>
      <w:r w:rsidR="007F0F80">
        <w:rPr>
          <w:rFonts w:ascii="Times New Roman" w:hAnsi="Times New Roman" w:cs="Times New Roman"/>
        </w:rPr>
        <w:tab/>
      </w:r>
      <w:r w:rsidR="002C5A95">
        <w:rPr>
          <w:rFonts w:ascii="Times New Roman" w:hAnsi="Times New Roman" w:cs="Times New Roman"/>
        </w:rPr>
        <w:t>L’</w:t>
      </w:r>
      <w:r w:rsidR="002C5A95">
        <w:rPr>
          <w:rFonts w:ascii="Times New Roman" w:hAnsi="Times New Roman" w:cs="Times New Roman"/>
          <w:i/>
        </w:rPr>
        <w:t xml:space="preserve">Historia </w:t>
      </w:r>
      <w:proofErr w:type="spellStart"/>
      <w:r w:rsidR="002C5A95">
        <w:rPr>
          <w:rFonts w:ascii="Times New Roman" w:hAnsi="Times New Roman" w:cs="Times New Roman"/>
          <w:i/>
        </w:rPr>
        <w:t>plantarum</w:t>
      </w:r>
      <w:proofErr w:type="spellEnd"/>
      <w:r w:rsidR="002C5A95" w:rsidRPr="000E0E7F">
        <w:rPr>
          <w:rFonts w:ascii="Times New Roman" w:hAnsi="Times New Roman" w:cs="Times New Roman"/>
          <w:i/>
          <w:iCs/>
        </w:rPr>
        <w:t xml:space="preserve"> </w:t>
      </w:r>
      <w:r w:rsidR="002C5A95">
        <w:rPr>
          <w:rFonts w:ascii="Times New Roman" w:hAnsi="Times New Roman" w:cs="Times New Roman"/>
        </w:rPr>
        <w:t>(fin du IV</w:t>
      </w:r>
      <w:r w:rsidR="002C5A95" w:rsidRPr="00292539">
        <w:rPr>
          <w:rFonts w:ascii="Times New Roman" w:hAnsi="Times New Roman" w:cs="Times New Roman"/>
          <w:vertAlign w:val="superscript"/>
        </w:rPr>
        <w:t>e</w:t>
      </w:r>
      <w:r w:rsidR="002C5A95">
        <w:rPr>
          <w:rFonts w:ascii="Times New Roman" w:hAnsi="Times New Roman" w:cs="Times New Roman"/>
        </w:rPr>
        <w:t xml:space="preserve"> siècle av. J. C.) est le texte fondateur de la botanique grecque ancienne</w:t>
      </w:r>
      <w:r w:rsidR="002C5A95" w:rsidRPr="000E0E7F">
        <w:rPr>
          <w:rFonts w:ascii="Times New Roman" w:hAnsi="Times New Roman" w:cs="Times New Roman"/>
        </w:rPr>
        <w:t>.</w:t>
      </w:r>
      <w:r w:rsidR="002C5A95">
        <w:rPr>
          <w:rFonts w:ascii="Times New Roman" w:hAnsi="Times New Roman" w:cs="Times New Roman"/>
        </w:rPr>
        <w:t xml:space="preserve"> Ce traité vise à organiser </w:t>
      </w:r>
      <w:r w:rsidR="002C5A95" w:rsidRPr="00EE4676">
        <w:rPr>
          <w:rFonts w:ascii="Times New Roman" w:hAnsi="Times New Roman" w:cs="Times New Roman"/>
          <w:color w:val="000000" w:themeColor="text1"/>
        </w:rPr>
        <w:t>les nombreux renseignements</w:t>
      </w:r>
      <w:r w:rsidR="002C5A95">
        <w:rPr>
          <w:rFonts w:ascii="Times New Roman" w:hAnsi="Times New Roman" w:cs="Times New Roman"/>
          <w:color w:val="000000" w:themeColor="text1"/>
        </w:rPr>
        <w:t xml:space="preserve"> que les philosophes du Lycée avaient recueillis</w:t>
      </w:r>
      <w:r w:rsidR="002C5A95" w:rsidRPr="00EE4676">
        <w:rPr>
          <w:rFonts w:ascii="Times New Roman" w:hAnsi="Times New Roman" w:cs="Times New Roman"/>
          <w:color w:val="000000" w:themeColor="text1"/>
        </w:rPr>
        <w:t xml:space="preserve"> </w:t>
      </w:r>
      <w:r w:rsidR="002C5A95">
        <w:rPr>
          <w:rFonts w:ascii="Times New Roman" w:hAnsi="Times New Roman" w:cs="Times New Roman"/>
          <w:color w:val="000000" w:themeColor="text1"/>
        </w:rPr>
        <w:t>au sujet des plantes, afin de les organiser autour d’une systématique des espèces connues.</w:t>
      </w:r>
      <w:r w:rsidR="002C5A95">
        <w:rPr>
          <w:rFonts w:ascii="Times New Roman" w:hAnsi="Times New Roman" w:cs="Times New Roman"/>
        </w:rPr>
        <w:t xml:space="preserve"> Dans son effort de classification, l’</w:t>
      </w:r>
      <w:r w:rsidR="002C5A95" w:rsidRPr="00EE4676">
        <w:rPr>
          <w:rFonts w:ascii="Times New Roman" w:hAnsi="Times New Roman" w:cs="Times New Roman"/>
          <w:i/>
        </w:rPr>
        <w:t xml:space="preserve">Historia </w:t>
      </w:r>
      <w:proofErr w:type="spellStart"/>
      <w:r w:rsidR="002C5A95" w:rsidRPr="00EE4676">
        <w:rPr>
          <w:rFonts w:ascii="Times New Roman" w:hAnsi="Times New Roman" w:cs="Times New Roman"/>
          <w:i/>
        </w:rPr>
        <w:t>plantarum</w:t>
      </w:r>
      <w:proofErr w:type="spellEnd"/>
      <w:r w:rsidR="002C5A95">
        <w:rPr>
          <w:rFonts w:ascii="Times New Roman" w:hAnsi="Times New Roman" w:cs="Times New Roman"/>
        </w:rPr>
        <w:t xml:space="preserve"> est constamment confrontée </w:t>
      </w:r>
      <w:r w:rsidR="002C5A95" w:rsidRPr="00D520EE">
        <w:rPr>
          <w:rFonts w:ascii="Times New Roman" w:hAnsi="Times New Roman" w:cs="Times New Roman"/>
        </w:rPr>
        <w:t>à</w:t>
      </w:r>
      <w:r w:rsidR="002C5A95">
        <w:rPr>
          <w:rFonts w:ascii="Times New Roman" w:hAnsi="Times New Roman" w:cs="Times New Roman"/>
        </w:rPr>
        <w:t xml:space="preserve"> la variété des formes et des structures propres aux espèces botaniques. Les métaphores jouent un rôle crucial dans la description de la morphologie végétale et, notamment, dans l’identification </w:t>
      </w:r>
      <w:r w:rsidR="002C5A95" w:rsidRPr="003F6A83">
        <w:rPr>
          <w:rFonts w:ascii="Times New Roman" w:hAnsi="Times New Roman" w:cs="Times New Roman"/>
        </w:rPr>
        <w:t>des composantes internes et primaires de la plante</w:t>
      </w:r>
      <w:r w:rsidR="002C5A95">
        <w:rPr>
          <w:rFonts w:ascii="Times New Roman" w:hAnsi="Times New Roman" w:cs="Times New Roman"/>
        </w:rPr>
        <w:t>. Celles-ci sont difficiles à déchiffrer, comme le témoigne la présence d’</w:t>
      </w:r>
      <w:r w:rsidR="002C5A95" w:rsidRPr="003F6A83">
        <w:rPr>
          <w:rFonts w:ascii="Times New Roman" w:hAnsi="Times New Roman" w:cs="Times New Roman"/>
        </w:rPr>
        <w:t>appellations concurrentes</w:t>
      </w:r>
      <w:r w:rsidR="002C5A95">
        <w:rPr>
          <w:rFonts w:ascii="Times New Roman" w:hAnsi="Times New Roman" w:cs="Times New Roman"/>
        </w:rPr>
        <w:t xml:space="preserve"> et d’hésitations dans la définition précise des réalités qu’elles couvrent </w:t>
      </w:r>
      <w:r w:rsidR="00B662D2" w:rsidRPr="002C5A95">
        <w:rPr>
          <w:rFonts w:ascii="Times New Roman" w:hAnsi="Times New Roman" w:cs="Times New Roman"/>
          <w:b/>
        </w:rPr>
        <w:t>[</w:t>
      </w:r>
      <w:proofErr w:type="spellStart"/>
      <w:r w:rsidR="00B662D2">
        <w:rPr>
          <w:rFonts w:ascii="Times New Roman" w:hAnsi="Times New Roman" w:cs="Times New Roman"/>
          <w:b/>
        </w:rPr>
        <w:t>Tabl</w:t>
      </w:r>
      <w:proofErr w:type="spellEnd"/>
      <w:r w:rsidR="00B662D2" w:rsidRPr="002C5A95">
        <w:rPr>
          <w:rFonts w:ascii="Times New Roman" w:hAnsi="Times New Roman" w:cs="Times New Roman"/>
          <w:b/>
        </w:rPr>
        <w:t>. 1]</w:t>
      </w:r>
      <w:r w:rsidR="002C5A95">
        <w:rPr>
          <w:rFonts w:ascii="Times New Roman" w:hAnsi="Times New Roman" w:cs="Times New Roman"/>
        </w:rPr>
        <w:t>. Dans ce cadre, l’emploi de métaphores zoologiques sert de guide dans l’exploration des réalités botaniques, en projetant sur le monde des plantes une grille de lecture tirée du monde animal.</w:t>
      </w:r>
    </w:p>
    <w:p w14:paraId="5E5FAB1C" w14:textId="0E324256" w:rsidR="002E628A" w:rsidRDefault="002E628A" w:rsidP="007F0F80">
      <w:pPr>
        <w:spacing w:line="276" w:lineRule="auto"/>
        <w:ind w:firstLine="284"/>
        <w:jc w:val="both"/>
        <w:rPr>
          <w:rFonts w:ascii="Times New Roman" w:hAnsi="Times New Roman" w:cs="Times New Roman"/>
        </w:rPr>
      </w:pPr>
    </w:p>
    <w:p w14:paraId="7F205F4A" w14:textId="17726756" w:rsidR="002C5A95" w:rsidRDefault="002C5A95" w:rsidP="002E628A">
      <w:pPr>
        <w:spacing w:after="120" w:line="276" w:lineRule="auto"/>
        <w:rPr>
          <w:rFonts w:ascii="Times New Roman" w:hAnsi="Times New Roman" w:cs="Times New Roman"/>
        </w:rPr>
      </w:pPr>
      <w:r>
        <w:rPr>
          <w:rFonts w:ascii="Times New Roman" w:hAnsi="Times New Roman" w:cs="Times New Roman"/>
          <w:noProof/>
          <w:lang w:eastAsia="it-IT"/>
        </w:rPr>
        <w:drawing>
          <wp:anchor distT="0" distB="0" distL="114300" distR="114300" simplePos="0" relativeHeight="251728896" behindDoc="0" locked="0" layoutInCell="1" allowOverlap="1" wp14:anchorId="4419BB0E" wp14:editId="0A182206">
            <wp:simplePos x="0" y="0"/>
            <wp:positionH relativeFrom="column">
              <wp:posOffset>-635</wp:posOffset>
            </wp:positionH>
            <wp:positionV relativeFrom="paragraph">
              <wp:posOffset>-3810</wp:posOffset>
            </wp:positionV>
            <wp:extent cx="3322320" cy="1661160"/>
            <wp:effectExtent l="0" t="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ta 2019-05-16 alle 12.06.16.png"/>
                    <pic:cNvPicPr/>
                  </pic:nvPicPr>
                  <pic:blipFill>
                    <a:blip r:embed="rId13">
                      <a:extLst>
                        <a:ext uri="{28A0092B-C50C-407E-A947-70E740481C1C}">
                          <a14:useLocalDpi xmlns:a14="http://schemas.microsoft.com/office/drawing/2010/main"/>
                        </a:ext>
                      </a:extLst>
                    </a:blip>
                    <a:stretch>
                      <a:fillRect/>
                    </a:stretch>
                  </pic:blipFill>
                  <pic:spPr>
                    <a:xfrm>
                      <a:off x="0" y="0"/>
                      <a:ext cx="3322320" cy="1661160"/>
                    </a:xfrm>
                    <a:prstGeom prst="rect">
                      <a:avLst/>
                    </a:prstGeom>
                  </pic:spPr>
                </pic:pic>
              </a:graphicData>
            </a:graphic>
          </wp:anchor>
        </w:drawing>
      </w:r>
    </w:p>
    <w:p w14:paraId="34FE0629" w14:textId="3F7C9DC2" w:rsidR="002E628A" w:rsidRDefault="002E628A" w:rsidP="002E628A">
      <w:pPr>
        <w:spacing w:after="120" w:line="276" w:lineRule="auto"/>
        <w:rPr>
          <w:rFonts w:ascii="Times New Roman" w:hAnsi="Times New Roman" w:cs="Times New Roman"/>
        </w:rPr>
      </w:pPr>
    </w:p>
    <w:p w14:paraId="175F4D34" w14:textId="77777777" w:rsidR="007F0F80" w:rsidRDefault="007F0F80" w:rsidP="007F0F80">
      <w:pPr>
        <w:pStyle w:val="Lgende"/>
        <w:spacing w:line="276" w:lineRule="auto"/>
        <w:jc w:val="center"/>
      </w:pPr>
    </w:p>
    <w:p w14:paraId="2717E9DD" w14:textId="3481FB37" w:rsidR="007F0F80" w:rsidRDefault="007F0F80" w:rsidP="007F0F80">
      <w:pPr>
        <w:pStyle w:val="Lgende"/>
        <w:spacing w:line="276" w:lineRule="auto"/>
        <w:jc w:val="center"/>
      </w:pPr>
      <w:r w:rsidRPr="005C3F26">
        <w:rPr>
          <w:rFonts w:ascii="Times New Roman" w:hAnsi="Times New Roman" w:cs="Times New Roman"/>
          <w:noProof/>
          <w:lang w:eastAsia="it-IT"/>
        </w:rPr>
        <mc:AlternateContent>
          <mc:Choice Requires="wps">
            <w:drawing>
              <wp:anchor distT="0" distB="0" distL="114300" distR="114300" simplePos="0" relativeHeight="251727872" behindDoc="0" locked="0" layoutInCell="1" allowOverlap="1" wp14:anchorId="02681833" wp14:editId="5ADDF993">
                <wp:simplePos x="0" y="0"/>
                <wp:positionH relativeFrom="margin">
                  <wp:align>right</wp:align>
                </wp:positionH>
                <wp:positionV relativeFrom="paragraph">
                  <wp:posOffset>151130</wp:posOffset>
                </wp:positionV>
                <wp:extent cx="2347595" cy="654685"/>
                <wp:effectExtent l="0" t="0" r="0" b="0"/>
                <wp:wrapTopAndBottom/>
                <wp:docPr id="55" name="Casella di testo 5"/>
                <wp:cNvGraphicFramePr/>
                <a:graphic xmlns:a="http://schemas.openxmlformats.org/drawingml/2006/main">
                  <a:graphicData uri="http://schemas.microsoft.com/office/word/2010/wordprocessingShape">
                    <wps:wsp>
                      <wps:cNvSpPr txBox="1"/>
                      <wps:spPr>
                        <a:xfrm>
                          <a:off x="0" y="0"/>
                          <a:ext cx="2347595" cy="654685"/>
                        </a:xfrm>
                        <a:prstGeom prst="rect">
                          <a:avLst/>
                        </a:prstGeom>
                        <a:solidFill>
                          <a:prstClr val="white"/>
                        </a:solidFill>
                        <a:ln>
                          <a:noFill/>
                        </a:ln>
                        <a:effectLst/>
                      </wps:spPr>
                      <wps:txbx>
                        <w:txbxContent>
                          <w:p w14:paraId="3F2F3F2F" w14:textId="74E0A970" w:rsidR="001169DA" w:rsidRPr="00FB2593" w:rsidRDefault="001169DA" w:rsidP="007F0F80">
                            <w:pPr>
                              <w:pStyle w:val="Lgende"/>
                              <w:spacing w:line="276" w:lineRule="auto"/>
                              <w:rPr>
                                <w:rFonts w:ascii="Times New Roman" w:hAnsi="Times New Roman" w:cs="Times New Roman"/>
                                <w:i w:val="0"/>
                              </w:rPr>
                            </w:pPr>
                            <w:proofErr w:type="spellStart"/>
                            <w:r w:rsidRPr="00B662D2">
                              <w:rPr>
                                <w:rFonts w:ascii="Times New Roman" w:hAnsi="Times New Roman" w:cs="Times New Roman"/>
                                <w:b/>
                                <w:i w:val="0"/>
                                <w:smallCaps/>
                                <w:sz w:val="20"/>
                                <w:szCs w:val="22"/>
                              </w:rPr>
                              <w:t>Tabl</w:t>
                            </w:r>
                            <w:proofErr w:type="spellEnd"/>
                            <w:r w:rsidRPr="00B662D2">
                              <w:rPr>
                                <w:rFonts w:ascii="Times New Roman" w:hAnsi="Times New Roman" w:cs="Times New Roman"/>
                                <w:b/>
                                <w:i w:val="0"/>
                                <w:smallCaps/>
                                <w:sz w:val="20"/>
                                <w:szCs w:val="22"/>
                              </w:rPr>
                              <w:t>. 1.</w:t>
                            </w:r>
                            <w:r>
                              <w:t xml:space="preserve"> </w:t>
                            </w:r>
                            <w:r w:rsidRPr="00B662D2">
                              <w:rPr>
                                <w:rFonts w:ascii="Times New Roman" w:hAnsi="Times New Roman" w:cs="Times New Roman"/>
                                <w:sz w:val="20"/>
                                <w:szCs w:val="22"/>
                              </w:rPr>
                              <w:t>Tableau récapitulatif des composantes d’une plante, reconstruit à partir de Théophraste, Recherches sur les plantes, livre I.</w:t>
                            </w:r>
                          </w:p>
                          <w:p w14:paraId="49E3F188" w14:textId="4CDC6C30" w:rsidR="001169DA" w:rsidRPr="00E91448" w:rsidRDefault="001169DA" w:rsidP="007F0F80">
                            <w:pPr>
                              <w:pStyle w:val="Lgende"/>
                              <w:rPr>
                                <w:rFonts w:ascii="Times New Roman" w:hAnsi="Times New Roman" w:cs="Times New Roman"/>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81833" id="_x0000_s1028" type="#_x0000_t202" style="position:absolute;left:0;text-align:left;margin-left:133.65pt;margin-top:11.9pt;width:184.85pt;height:51.55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" stroked="f">
                <v:textbox inset="0,0,0,0">
                  <w:txbxContent>
                    <w:p w14:paraId="3F2F3F2F" w14:textId="74E0A970" w:rsidR="001169DA" w:rsidRPr="00FB2593" w:rsidRDefault="001169DA" w:rsidP="007F0F80">
                      <w:pPr>
                        <w:pStyle w:val="Lgende"/>
                        <w:spacing w:line="276" w:lineRule="auto"/>
                        <w:rPr>
                          <w:rFonts w:ascii="Times New Roman" w:hAnsi="Times New Roman" w:cs="Times New Roman"/>
                          <w:i w:val="0"/>
                        </w:rPr>
                      </w:pPr>
                      <w:proofErr w:type="spellStart"/>
                      <w:r w:rsidRPr="00B662D2">
                        <w:rPr>
                          <w:rFonts w:ascii="Times New Roman" w:hAnsi="Times New Roman" w:cs="Times New Roman"/>
                          <w:b/>
                          <w:i w:val="0"/>
                          <w:smallCaps/>
                          <w:sz w:val="20"/>
                          <w:szCs w:val="22"/>
                        </w:rPr>
                        <w:t>Tabl</w:t>
                      </w:r>
                      <w:proofErr w:type="spellEnd"/>
                      <w:r w:rsidRPr="00B662D2">
                        <w:rPr>
                          <w:rFonts w:ascii="Times New Roman" w:hAnsi="Times New Roman" w:cs="Times New Roman"/>
                          <w:b/>
                          <w:i w:val="0"/>
                          <w:smallCaps/>
                          <w:sz w:val="20"/>
                          <w:szCs w:val="22"/>
                        </w:rPr>
                        <w:t>. 1.</w:t>
                      </w:r>
                      <w:r>
                        <w:t xml:space="preserve"> </w:t>
                      </w:r>
                      <w:r w:rsidRPr="00B662D2">
                        <w:rPr>
                          <w:rFonts w:ascii="Times New Roman" w:hAnsi="Times New Roman" w:cs="Times New Roman"/>
                          <w:sz w:val="20"/>
                          <w:szCs w:val="22"/>
                        </w:rPr>
                        <w:t>Tableau récapitulatif des composantes d’une plante, reconstruit à partir de Théophraste, Recherches sur les plantes, livre I.</w:t>
                      </w:r>
                    </w:p>
                    <w:p w14:paraId="49E3F188" w14:textId="4CDC6C30" w:rsidR="001169DA" w:rsidRPr="00E91448" w:rsidRDefault="001169DA" w:rsidP="007F0F80">
                      <w:pPr>
                        <w:pStyle w:val="Lgende"/>
                        <w:rPr>
                          <w:rFonts w:ascii="Times New Roman" w:hAnsi="Times New Roman" w:cs="Times New Roman"/>
                          <w:noProof/>
                        </w:rPr>
                      </w:pPr>
                    </w:p>
                  </w:txbxContent>
                </v:textbox>
                <w10:wrap type="topAndBottom" anchorx="margin"/>
              </v:shape>
            </w:pict>
          </mc:Fallback>
        </mc:AlternateContent>
      </w:r>
    </w:p>
    <w:p w14:paraId="79187791" w14:textId="147E7706" w:rsidR="007F0F80" w:rsidRDefault="007F0F80" w:rsidP="007F0F80">
      <w:pPr>
        <w:pStyle w:val="Lgende"/>
        <w:spacing w:line="276" w:lineRule="auto"/>
        <w:jc w:val="center"/>
      </w:pPr>
    </w:p>
    <w:p w14:paraId="1E1E4BDD" w14:textId="27BE1BAA" w:rsidR="002C5A95" w:rsidRPr="007F0F80" w:rsidRDefault="007F0F80" w:rsidP="007F0F80">
      <w:pPr>
        <w:pStyle w:val="Lgende"/>
        <w:spacing w:line="276" w:lineRule="auto"/>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ab/>
      </w:r>
      <w:r w:rsidR="002C5A95" w:rsidRPr="007F0F80">
        <w:rPr>
          <w:rFonts w:ascii="Times New Roman" w:hAnsi="Times New Roman" w:cs="Times New Roman"/>
          <w:i w:val="0"/>
          <w:color w:val="auto"/>
          <w:sz w:val="24"/>
          <w:szCs w:val="24"/>
        </w:rPr>
        <w:t xml:space="preserve">Si, dans l’Historia </w:t>
      </w:r>
      <w:proofErr w:type="spellStart"/>
      <w:r w:rsidR="002C5A95" w:rsidRPr="007F0F80">
        <w:rPr>
          <w:rFonts w:ascii="Times New Roman" w:hAnsi="Times New Roman" w:cs="Times New Roman"/>
          <w:i w:val="0"/>
          <w:color w:val="auto"/>
          <w:sz w:val="24"/>
          <w:szCs w:val="24"/>
        </w:rPr>
        <w:t>plantarum</w:t>
      </w:r>
      <w:proofErr w:type="spellEnd"/>
      <w:r w:rsidR="002C5A95" w:rsidRPr="007F0F80">
        <w:rPr>
          <w:rFonts w:ascii="Times New Roman" w:hAnsi="Times New Roman" w:cs="Times New Roman"/>
          <w:i w:val="0"/>
          <w:color w:val="auto"/>
          <w:sz w:val="24"/>
          <w:szCs w:val="24"/>
        </w:rPr>
        <w:t>, la métaphore ne fait pas l’objet d’une théorisation explicite, son emploi se trouve tout de même encadré par une réflexion épistémologique sur le rôle de l’analogie dans l’exploration du règne végétal. D’une part, raisonner par analogie permet de percevoir les similarités entre des organes aux apparences différentes mais aux fonctions similaires. De l’autre, cela permet de mobiliser les connaissances qu’Aristote avait recueillies au sujet des animaux et systématisées dans ses nombreux traités biologiques. Il s’agit, selon Théophraste, de rapporter les données botaniques aux données zoologiques, afin d’</w:t>
      </w:r>
      <w:r w:rsidR="002C5A95" w:rsidRPr="00B662D2">
        <w:rPr>
          <w:rFonts w:ascii="Times New Roman" w:hAnsi="Times New Roman" w:cs="Times New Roman"/>
          <w:color w:val="auto"/>
          <w:sz w:val="24"/>
          <w:szCs w:val="24"/>
        </w:rPr>
        <w:t>atteindre l’inconnu à travers ce qui est plus facile à connaître</w:t>
      </w:r>
      <w:r w:rsidR="002C5A95" w:rsidRPr="007F0F80">
        <w:rPr>
          <w:rFonts w:ascii="Times New Roman" w:hAnsi="Times New Roman" w:cs="Times New Roman"/>
          <w:i w:val="0"/>
          <w:color w:val="auto"/>
          <w:sz w:val="24"/>
          <w:szCs w:val="24"/>
        </w:rPr>
        <w:t xml:space="preserve"> (Théophraste, Historia </w:t>
      </w:r>
      <w:proofErr w:type="spellStart"/>
      <w:r w:rsidR="002C5A95" w:rsidRPr="007F0F80">
        <w:rPr>
          <w:rFonts w:ascii="Times New Roman" w:hAnsi="Times New Roman" w:cs="Times New Roman"/>
          <w:i w:val="0"/>
          <w:color w:val="auto"/>
          <w:sz w:val="24"/>
          <w:szCs w:val="24"/>
        </w:rPr>
        <w:t>plantarum</w:t>
      </w:r>
      <w:proofErr w:type="spellEnd"/>
      <w:r w:rsidR="002C5A95" w:rsidRPr="007F0F80">
        <w:rPr>
          <w:rFonts w:ascii="Times New Roman" w:hAnsi="Times New Roman" w:cs="Times New Roman"/>
          <w:i w:val="0"/>
          <w:color w:val="auto"/>
          <w:sz w:val="24"/>
          <w:szCs w:val="24"/>
        </w:rPr>
        <w:t>, I, 2, 3-4).</w:t>
      </w:r>
    </w:p>
    <w:p w14:paraId="7394B709" w14:textId="532352A8" w:rsidR="002C5A95" w:rsidRPr="002E628A" w:rsidRDefault="007F0F80" w:rsidP="007F0F80">
      <w:pPr>
        <w:spacing w:after="120" w:line="276" w:lineRule="auto"/>
        <w:jc w:val="both"/>
        <w:rPr>
          <w:rFonts w:ascii="Times New Roman" w:hAnsi="Times New Roman" w:cs="Times New Roman"/>
        </w:rPr>
      </w:pPr>
      <w:r>
        <w:rPr>
          <w:rFonts w:ascii="Times New Roman" w:hAnsi="Times New Roman" w:cs="Times New Roman"/>
        </w:rPr>
        <w:tab/>
      </w:r>
      <w:r w:rsidR="002C5A95">
        <w:rPr>
          <w:rFonts w:ascii="Times New Roman" w:hAnsi="Times New Roman" w:cs="Times New Roman"/>
        </w:rPr>
        <w:t>Le rapport entre la pratique de la métaphore et la théorie de l’analogie dans l’</w:t>
      </w:r>
      <w:r w:rsidR="002C5A95">
        <w:rPr>
          <w:rFonts w:ascii="Times New Roman" w:hAnsi="Times New Roman" w:cs="Times New Roman"/>
          <w:i/>
        </w:rPr>
        <w:t xml:space="preserve">Historia </w:t>
      </w:r>
      <w:proofErr w:type="spellStart"/>
      <w:r w:rsidR="002C5A95">
        <w:rPr>
          <w:rFonts w:ascii="Times New Roman" w:hAnsi="Times New Roman" w:cs="Times New Roman"/>
          <w:i/>
        </w:rPr>
        <w:t>plantarum</w:t>
      </w:r>
      <w:proofErr w:type="spellEnd"/>
      <w:r w:rsidR="002C5A95">
        <w:rPr>
          <w:rFonts w:ascii="Times New Roman" w:hAnsi="Times New Roman" w:cs="Times New Roman"/>
          <w:i/>
        </w:rPr>
        <w:t xml:space="preserve"> </w:t>
      </w:r>
      <w:r w:rsidR="002C5A95">
        <w:rPr>
          <w:rFonts w:ascii="Times New Roman" w:hAnsi="Times New Roman" w:cs="Times New Roman"/>
        </w:rPr>
        <w:t xml:space="preserve">de Théophraste semble donc éclairer – à défaut de pouvoir la résoudre – la tension qui traverse la position aristotélicienne au sujet de ce trope. Si la métaphore ne permet pas de </w:t>
      </w:r>
      <w:r w:rsidR="002C5A95">
        <w:rPr>
          <w:rFonts w:ascii="Times New Roman" w:hAnsi="Times New Roman" w:cs="Times New Roman"/>
        </w:rPr>
        <w:lastRenderedPageBreak/>
        <w:t>définir en des termes propres ce qu’est chaque partie d’une plante (comme il se devrait selon l’idéal</w:t>
      </w:r>
      <w:r w:rsidR="002C5A95">
        <w:rPr>
          <w:rFonts w:ascii="Times New Roman" w:hAnsi="Times New Roman" w:cs="Times New Roman"/>
          <w:i/>
        </w:rPr>
        <w:t xml:space="preserve"> </w:t>
      </w:r>
      <w:r w:rsidR="002C5A95">
        <w:rPr>
          <w:rFonts w:ascii="Times New Roman" w:hAnsi="Times New Roman" w:cs="Times New Roman"/>
        </w:rPr>
        <w:t>aristotélicien), elle est néanmoins dotée d’une</w:t>
      </w:r>
      <w:r w:rsidR="002C5A95" w:rsidRPr="001E281F">
        <w:rPr>
          <w:rFonts w:ascii="Times New Roman" w:hAnsi="Times New Roman" w:cs="Times New Roman"/>
        </w:rPr>
        <w:t xml:space="preserve"> valeur heuristique</w:t>
      </w:r>
      <w:r w:rsidR="002C5A95">
        <w:rPr>
          <w:rFonts w:ascii="Times New Roman" w:hAnsi="Times New Roman" w:cs="Times New Roman"/>
        </w:rPr>
        <w:t>, permettant un déchiffrement des structures végétales à partir de la morphologie animale. De plus, alors que la reconnaissance de la valeur cognitive de la métaphore reste somme toute marginale chez Aristote, elle semble pleinement assumée chez Théophraste, au vu du rôle prépondérant attribué à un style d’enquête par analogie, qui, seul</w:t>
      </w:r>
      <w:r w:rsidR="002C5A95" w:rsidRPr="001E281F">
        <w:rPr>
          <w:rFonts w:ascii="Times New Roman" w:hAnsi="Times New Roman" w:cs="Times New Roman"/>
        </w:rPr>
        <w:t xml:space="preserve">, permet de </w:t>
      </w:r>
      <w:r w:rsidR="002C5A95">
        <w:rPr>
          <w:rFonts w:ascii="Times New Roman" w:hAnsi="Times New Roman" w:cs="Times New Roman"/>
        </w:rPr>
        <w:t>pénétrer</w:t>
      </w:r>
      <w:r w:rsidR="002C5A95" w:rsidRPr="001E281F">
        <w:rPr>
          <w:rFonts w:ascii="Times New Roman" w:hAnsi="Times New Roman" w:cs="Times New Roman"/>
        </w:rPr>
        <w:t xml:space="preserve"> la variété du monde végétal et d’en saisir l’unité profonde.</w:t>
      </w:r>
    </w:p>
    <w:p w14:paraId="76BAA0A9" w14:textId="6DE6C32B" w:rsidR="00655B29" w:rsidRDefault="001B7800" w:rsidP="00EA532A">
      <w:pPr>
        <w:spacing w:before="240" w:after="240"/>
        <w:jc w:val="center"/>
        <w:rPr>
          <w:rFonts w:ascii="Times New Roman" w:hAnsi="Times New Roman" w:cs="Times New Roman"/>
          <w:color w:val="C00000"/>
        </w:rPr>
      </w:pPr>
      <w:r>
        <w:rPr>
          <w:rFonts w:ascii="Times New Roman" w:hAnsi="Times New Roman" w:cs="Times New Roman"/>
          <w:color w:val="C00000"/>
        </w:rPr>
        <w:t>***</w:t>
      </w:r>
    </w:p>
    <w:p w14:paraId="07127CE4" w14:textId="176B3EBE" w:rsidR="000C7E39" w:rsidRPr="001C2BA2" w:rsidRDefault="00B662D2" w:rsidP="00FE3910">
      <w:pPr>
        <w:spacing w:before="240" w:after="240" w:line="276"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iCs/>
          <w:color w:val="222222"/>
          <w:sz w:val="28"/>
          <w:szCs w:val="28"/>
        </w:rPr>
        <w:t>La Bibliothèque de Froberville : des archives privées précieuses pour l’histoire des savoirs sur Madagascar, les Mascareignes et l’Afrique orientale aux XVIII</w:t>
      </w:r>
      <w:r w:rsidRPr="00B662D2">
        <w:rPr>
          <w:rFonts w:ascii="Times New Roman" w:eastAsia="Times New Roman" w:hAnsi="Times New Roman" w:cs="Times New Roman"/>
          <w:b/>
          <w:i/>
          <w:iCs/>
          <w:color w:val="222222"/>
          <w:sz w:val="28"/>
          <w:szCs w:val="28"/>
          <w:vertAlign w:val="superscript"/>
        </w:rPr>
        <w:t>e</w:t>
      </w:r>
      <w:r>
        <w:rPr>
          <w:rFonts w:ascii="Times New Roman" w:eastAsia="Times New Roman" w:hAnsi="Times New Roman" w:cs="Times New Roman"/>
          <w:b/>
          <w:i/>
          <w:iCs/>
          <w:color w:val="222222"/>
          <w:sz w:val="28"/>
          <w:szCs w:val="28"/>
        </w:rPr>
        <w:t xml:space="preserve"> et XIX</w:t>
      </w:r>
      <w:r w:rsidRPr="00B662D2">
        <w:rPr>
          <w:rFonts w:ascii="Times New Roman" w:eastAsia="Times New Roman" w:hAnsi="Times New Roman" w:cs="Times New Roman"/>
          <w:b/>
          <w:i/>
          <w:iCs/>
          <w:color w:val="222222"/>
          <w:sz w:val="28"/>
          <w:szCs w:val="28"/>
          <w:vertAlign w:val="superscript"/>
        </w:rPr>
        <w:t>e</w:t>
      </w:r>
      <w:r>
        <w:rPr>
          <w:rFonts w:ascii="Times New Roman" w:eastAsia="Times New Roman" w:hAnsi="Times New Roman" w:cs="Times New Roman"/>
          <w:b/>
          <w:i/>
          <w:iCs/>
          <w:color w:val="222222"/>
          <w:sz w:val="28"/>
          <w:szCs w:val="28"/>
        </w:rPr>
        <w:t xml:space="preserve"> siècles</w:t>
      </w:r>
    </w:p>
    <w:p w14:paraId="6B4DE236" w14:textId="4F37D9C5" w:rsidR="000C7E39" w:rsidRDefault="00B662D2" w:rsidP="00FE3910">
      <w:pPr>
        <w:pBdr>
          <w:top w:val="single" w:sz="4" w:space="0" w:color="000000" w:themeColor="text1"/>
        </w:pBdr>
        <w:spacing w:before="120"/>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Klara</w:t>
      </w:r>
      <w:r w:rsidR="000C7E39">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BOYER-ROSSOL</w:t>
      </w:r>
    </w:p>
    <w:p w14:paraId="25EC11FA" w14:textId="0C154D8C" w:rsidR="000C7E39" w:rsidRDefault="00B662D2" w:rsidP="000C7E39">
      <w:pPr>
        <w:spacing w:after="600"/>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Institut des mondes africains</w:t>
      </w:r>
      <w:r w:rsidR="009E7AFD">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IMAf</w:t>
      </w:r>
      <w:proofErr w:type="spellEnd"/>
      <w:r w:rsidR="009E7AFD">
        <w:rPr>
          <w:rFonts w:ascii="Times New Roman" w:hAnsi="Times New Roman" w:cs="Times New Roman"/>
          <w:color w:val="000000" w:themeColor="text1"/>
          <w:sz w:val="26"/>
          <w:szCs w:val="26"/>
        </w:rPr>
        <w:t>)</w:t>
      </w:r>
    </w:p>
    <w:p w14:paraId="3C54ABCA" w14:textId="35391505" w:rsidR="00FE3910" w:rsidRPr="0017631F" w:rsidRDefault="0017631F" w:rsidP="00FE3910">
      <w:pPr>
        <w:spacing w:line="276" w:lineRule="auto"/>
        <w:jc w:val="both"/>
        <w:rPr>
          <w:rFonts w:ascii="Times New Roman" w:hAnsi="Times New Roman" w:cs="Times New Roman"/>
          <w:spacing w:val="-2"/>
        </w:rPr>
      </w:pPr>
      <w:r w:rsidRPr="006C7AA8">
        <w:rPr>
          <w:rFonts w:ascii="Times New Roman" w:hAnsi="Times New Roman" w:cs="Times New Roman"/>
          <w:noProof/>
        </w:rPr>
        <w:drawing>
          <wp:anchor distT="0" distB="0" distL="114300" distR="114300" simplePos="0" relativeHeight="251734016" behindDoc="0" locked="0" layoutInCell="1" allowOverlap="1" wp14:anchorId="73BBD652" wp14:editId="10BC5B7D">
            <wp:simplePos x="0" y="0"/>
            <wp:positionH relativeFrom="margin">
              <wp:align>right</wp:align>
            </wp:positionH>
            <wp:positionV relativeFrom="paragraph">
              <wp:posOffset>2883535</wp:posOffset>
            </wp:positionV>
            <wp:extent cx="3468370" cy="2311400"/>
            <wp:effectExtent l="0" t="0" r="0" b="0"/>
            <wp:wrapSquare wrapText="bothSides"/>
            <wp:docPr id="8195" name="Image 2">
              <a:extLst xmlns:a="http://schemas.openxmlformats.org/drawingml/2006/main">
                <a:ext uri="{FF2B5EF4-FFF2-40B4-BE49-F238E27FC236}">
                  <a16:creationId xmlns:a16="http://schemas.microsoft.com/office/drawing/2014/main" id="{1F92A973-5E2E-4A6A-9F0B-AA4159C492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Image 2">
                      <a:extLst>
                        <a:ext uri="{FF2B5EF4-FFF2-40B4-BE49-F238E27FC236}">
                          <a16:creationId xmlns:a16="http://schemas.microsoft.com/office/drawing/2014/main" id="{1F92A973-5E2E-4A6A-9F0B-AA4159C49242}"/>
                        </a:ext>
                      </a:extLst>
                    </pic:cNvPr>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468370" cy="23114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317468">
        <w:rPr>
          <w:rFonts w:ascii="Times New Roman" w:hAnsi="Times New Roman" w:cs="Times New Roman"/>
          <w:noProof/>
          <w:lang w:eastAsia="it-IT"/>
        </w:rPr>
        <mc:AlternateContent>
          <mc:Choice Requires="wps">
            <w:drawing>
              <wp:anchor distT="0" distB="0" distL="114300" distR="114300" simplePos="0" relativeHeight="251732992" behindDoc="0" locked="0" layoutInCell="1" allowOverlap="1" wp14:anchorId="4D6E3E43" wp14:editId="250E9125">
                <wp:simplePos x="0" y="0"/>
                <wp:positionH relativeFrom="column">
                  <wp:posOffset>33655</wp:posOffset>
                </wp:positionH>
                <wp:positionV relativeFrom="paragraph">
                  <wp:posOffset>4585970</wp:posOffset>
                </wp:positionV>
                <wp:extent cx="2105025" cy="666750"/>
                <wp:effectExtent l="0" t="0" r="9525" b="0"/>
                <wp:wrapSquare wrapText="bothSides"/>
                <wp:docPr id="57" name="Casella di testo 2"/>
                <wp:cNvGraphicFramePr/>
                <a:graphic xmlns:a="http://schemas.openxmlformats.org/drawingml/2006/main">
                  <a:graphicData uri="http://schemas.microsoft.com/office/word/2010/wordprocessingShape">
                    <wps:wsp>
                      <wps:cNvSpPr txBox="1"/>
                      <wps:spPr>
                        <a:xfrm>
                          <a:off x="0" y="0"/>
                          <a:ext cx="2105025" cy="666750"/>
                        </a:xfrm>
                        <a:prstGeom prst="rect">
                          <a:avLst/>
                        </a:prstGeom>
                        <a:solidFill>
                          <a:prstClr val="white"/>
                        </a:solidFill>
                        <a:ln>
                          <a:noFill/>
                        </a:ln>
                        <a:effectLst/>
                      </wps:spPr>
                      <wps:txbx>
                        <w:txbxContent>
                          <w:p w14:paraId="399C6E77" w14:textId="4848F715" w:rsidR="001169DA" w:rsidRPr="0017631F" w:rsidRDefault="001169DA" w:rsidP="0017631F">
                            <w:pPr>
                              <w:spacing w:line="276" w:lineRule="auto"/>
                              <w:jc w:val="both"/>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sidRPr="0017631F">
                              <w:rPr>
                                <w:rFonts w:ascii="Times New Roman" w:hAnsi="Times New Roman" w:cs="Times New Roman"/>
                                <w:b/>
                                <w:iCs/>
                                <w:smallCaps/>
                                <w:color w:val="44546A" w:themeColor="text2"/>
                                <w:sz w:val="20"/>
                                <w:szCs w:val="22"/>
                              </w:rPr>
                              <w:fldChar w:fldCharType="begin"/>
                            </w:r>
                            <w:r w:rsidRPr="0017631F">
                              <w:rPr>
                                <w:rFonts w:ascii="Times New Roman" w:hAnsi="Times New Roman" w:cs="Times New Roman"/>
                                <w:b/>
                                <w:iCs/>
                                <w:smallCaps/>
                                <w:color w:val="44546A" w:themeColor="text2"/>
                                <w:sz w:val="20"/>
                                <w:szCs w:val="22"/>
                              </w:rPr>
                              <w:instrText xml:space="preserve"> SEQ Fig. \* ARABIC </w:instrText>
                            </w:r>
                            <w:r w:rsidRPr="0017631F">
                              <w:rPr>
                                <w:rFonts w:ascii="Times New Roman" w:hAnsi="Times New Roman" w:cs="Times New Roman"/>
                                <w:b/>
                                <w:iCs/>
                                <w:smallCaps/>
                                <w:color w:val="44546A" w:themeColor="text2"/>
                                <w:sz w:val="20"/>
                                <w:szCs w:val="22"/>
                              </w:rPr>
                              <w:fldChar w:fldCharType="separate"/>
                            </w:r>
                            <w:r w:rsidRPr="0017631F">
                              <w:rPr>
                                <w:rFonts w:ascii="Times New Roman" w:hAnsi="Times New Roman" w:cs="Times New Roman"/>
                                <w:b/>
                                <w:iCs/>
                                <w:smallCaps/>
                                <w:color w:val="44546A" w:themeColor="text2"/>
                                <w:sz w:val="20"/>
                                <w:szCs w:val="22"/>
                              </w:rPr>
                              <w:t>1</w:t>
                            </w:r>
                            <w:r w:rsidRPr="0017631F">
                              <w:rPr>
                                <w:rFonts w:ascii="Times New Roman" w:hAnsi="Times New Roman" w:cs="Times New Roman"/>
                                <w:b/>
                                <w:iCs/>
                                <w:smallCaps/>
                                <w:color w:val="44546A" w:themeColor="text2"/>
                                <w:sz w:val="20"/>
                                <w:szCs w:val="22"/>
                              </w:rPr>
                              <w:fldChar w:fldCharType="end"/>
                            </w:r>
                            <w:r w:rsidRPr="0017631F">
                              <w:rPr>
                                <w:rFonts w:ascii="Times New Roman" w:hAnsi="Times New Roman" w:cs="Times New Roman"/>
                                <w:b/>
                                <w:iCs/>
                                <w:smallCaps/>
                                <w:color w:val="44546A" w:themeColor="text2"/>
                                <w:sz w:val="20"/>
                                <w:szCs w:val="22"/>
                              </w:rPr>
                              <w:t>.</w:t>
                            </w:r>
                            <w:r w:rsidRPr="00CC0FCD">
                              <w:t xml:space="preserve"> </w:t>
                            </w:r>
                            <w:r w:rsidRPr="0017631F">
                              <w:rPr>
                                <w:rFonts w:ascii="Times New Roman" w:hAnsi="Times New Roman" w:cs="Times New Roman"/>
                                <w:i/>
                                <w:iCs/>
                                <w:color w:val="44546A" w:themeColor="text2"/>
                                <w:sz w:val="20"/>
                                <w:szCs w:val="22"/>
                              </w:rPr>
                              <w:t xml:space="preserve">Le château de la </w:t>
                            </w:r>
                            <w:proofErr w:type="spellStart"/>
                            <w:r w:rsidRPr="0017631F">
                              <w:rPr>
                                <w:rFonts w:ascii="Times New Roman" w:hAnsi="Times New Roman" w:cs="Times New Roman"/>
                                <w:i/>
                                <w:iCs/>
                                <w:color w:val="44546A" w:themeColor="text2"/>
                                <w:sz w:val="20"/>
                                <w:szCs w:val="22"/>
                              </w:rPr>
                              <w:t>Pigeonnière</w:t>
                            </w:r>
                            <w:proofErr w:type="spellEnd"/>
                            <w:r w:rsidRPr="0017631F">
                              <w:rPr>
                                <w:rFonts w:ascii="Times New Roman" w:hAnsi="Times New Roman" w:cs="Times New Roman"/>
                                <w:i/>
                                <w:iCs/>
                                <w:color w:val="44546A" w:themeColor="text2"/>
                                <w:sz w:val="20"/>
                                <w:szCs w:val="22"/>
                              </w:rPr>
                              <w:t xml:space="preserve"> à Chailles (Loir-et-Cher).</w:t>
                            </w:r>
                            <w:r>
                              <w:rPr>
                                <w:rFonts w:ascii="Times New Roman" w:hAnsi="Times New Roman" w:cs="Times New Roman"/>
                                <w:i/>
                                <w:iCs/>
                                <w:color w:val="44546A" w:themeColor="text2"/>
                                <w:sz w:val="20"/>
                                <w:szCs w:val="22"/>
                              </w:rPr>
                              <w:t xml:space="preserve"> </w:t>
                            </w:r>
                            <w:r w:rsidRPr="0017631F">
                              <w:rPr>
                                <w:rFonts w:ascii="Times New Roman" w:hAnsi="Times New Roman" w:cs="Times New Roman"/>
                                <w:i/>
                                <w:iCs/>
                                <w:color w:val="44546A" w:themeColor="text2"/>
                                <w:sz w:val="20"/>
                                <w:szCs w:val="22"/>
                              </w:rPr>
                              <w:t>Je remercie vivement la propriétaire du château de m’y avoir reçue.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E3E43" id="_x0000_s1029" type="#_x0000_t202" style="position:absolute;left:0;text-align:left;margin-left:2.65pt;margin-top:361.1pt;width:165.75pt;height: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" stroked="f">
                <v:textbox inset="0,0,0,0">
                  <w:txbxContent>
                    <w:p w14:paraId="399C6E77" w14:textId="4848F715" w:rsidR="001169DA" w:rsidRPr="0017631F" w:rsidRDefault="001169DA" w:rsidP="0017631F">
                      <w:pPr>
                        <w:spacing w:line="276" w:lineRule="auto"/>
                        <w:jc w:val="both"/>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sidRPr="0017631F">
                        <w:rPr>
                          <w:rFonts w:ascii="Times New Roman" w:hAnsi="Times New Roman" w:cs="Times New Roman"/>
                          <w:b/>
                          <w:iCs/>
                          <w:smallCaps/>
                          <w:color w:val="44546A" w:themeColor="text2"/>
                          <w:sz w:val="20"/>
                          <w:szCs w:val="22"/>
                        </w:rPr>
                        <w:fldChar w:fldCharType="begin"/>
                      </w:r>
                      <w:r w:rsidRPr="0017631F">
                        <w:rPr>
                          <w:rFonts w:ascii="Times New Roman" w:hAnsi="Times New Roman" w:cs="Times New Roman"/>
                          <w:b/>
                          <w:iCs/>
                          <w:smallCaps/>
                          <w:color w:val="44546A" w:themeColor="text2"/>
                          <w:sz w:val="20"/>
                          <w:szCs w:val="22"/>
                        </w:rPr>
                        <w:instrText xml:space="preserve"> SEQ Fig. \* ARABIC </w:instrText>
                      </w:r>
                      <w:r w:rsidRPr="0017631F">
                        <w:rPr>
                          <w:rFonts w:ascii="Times New Roman" w:hAnsi="Times New Roman" w:cs="Times New Roman"/>
                          <w:b/>
                          <w:iCs/>
                          <w:smallCaps/>
                          <w:color w:val="44546A" w:themeColor="text2"/>
                          <w:sz w:val="20"/>
                          <w:szCs w:val="22"/>
                        </w:rPr>
                        <w:fldChar w:fldCharType="separate"/>
                      </w:r>
                      <w:r w:rsidRPr="0017631F">
                        <w:rPr>
                          <w:rFonts w:ascii="Times New Roman" w:hAnsi="Times New Roman" w:cs="Times New Roman"/>
                          <w:b/>
                          <w:iCs/>
                          <w:smallCaps/>
                          <w:color w:val="44546A" w:themeColor="text2"/>
                          <w:sz w:val="20"/>
                          <w:szCs w:val="22"/>
                        </w:rPr>
                        <w:t>1</w:t>
                      </w:r>
                      <w:r w:rsidRPr="0017631F">
                        <w:rPr>
                          <w:rFonts w:ascii="Times New Roman" w:hAnsi="Times New Roman" w:cs="Times New Roman"/>
                          <w:b/>
                          <w:iCs/>
                          <w:smallCaps/>
                          <w:color w:val="44546A" w:themeColor="text2"/>
                          <w:sz w:val="20"/>
                          <w:szCs w:val="22"/>
                        </w:rPr>
                        <w:fldChar w:fldCharType="end"/>
                      </w:r>
                      <w:r w:rsidRPr="0017631F">
                        <w:rPr>
                          <w:rFonts w:ascii="Times New Roman" w:hAnsi="Times New Roman" w:cs="Times New Roman"/>
                          <w:b/>
                          <w:iCs/>
                          <w:smallCaps/>
                          <w:color w:val="44546A" w:themeColor="text2"/>
                          <w:sz w:val="20"/>
                          <w:szCs w:val="22"/>
                        </w:rPr>
                        <w:t>.</w:t>
                      </w:r>
                      <w:r w:rsidRPr="00CC0FCD">
                        <w:t xml:space="preserve"> </w:t>
                      </w:r>
                      <w:r w:rsidRPr="0017631F">
                        <w:rPr>
                          <w:rFonts w:ascii="Times New Roman" w:hAnsi="Times New Roman" w:cs="Times New Roman"/>
                          <w:i/>
                          <w:iCs/>
                          <w:color w:val="44546A" w:themeColor="text2"/>
                          <w:sz w:val="20"/>
                          <w:szCs w:val="22"/>
                        </w:rPr>
                        <w:t xml:space="preserve">Le château de la </w:t>
                      </w:r>
                      <w:proofErr w:type="spellStart"/>
                      <w:r w:rsidRPr="0017631F">
                        <w:rPr>
                          <w:rFonts w:ascii="Times New Roman" w:hAnsi="Times New Roman" w:cs="Times New Roman"/>
                          <w:i/>
                          <w:iCs/>
                          <w:color w:val="44546A" w:themeColor="text2"/>
                          <w:sz w:val="20"/>
                          <w:szCs w:val="22"/>
                        </w:rPr>
                        <w:t>Pigeonnière</w:t>
                      </w:r>
                      <w:proofErr w:type="spellEnd"/>
                      <w:r w:rsidRPr="0017631F">
                        <w:rPr>
                          <w:rFonts w:ascii="Times New Roman" w:hAnsi="Times New Roman" w:cs="Times New Roman"/>
                          <w:i/>
                          <w:iCs/>
                          <w:color w:val="44546A" w:themeColor="text2"/>
                          <w:sz w:val="20"/>
                          <w:szCs w:val="22"/>
                        </w:rPr>
                        <w:t xml:space="preserve"> à Chailles (Loir-et-Cher).</w:t>
                      </w:r>
                      <w:r>
                        <w:rPr>
                          <w:rFonts w:ascii="Times New Roman" w:hAnsi="Times New Roman" w:cs="Times New Roman"/>
                          <w:i/>
                          <w:iCs/>
                          <w:color w:val="44546A" w:themeColor="text2"/>
                          <w:sz w:val="20"/>
                          <w:szCs w:val="22"/>
                        </w:rPr>
                        <w:t xml:space="preserve"> </w:t>
                      </w:r>
                      <w:r w:rsidRPr="0017631F">
                        <w:rPr>
                          <w:rFonts w:ascii="Times New Roman" w:hAnsi="Times New Roman" w:cs="Times New Roman"/>
                          <w:i/>
                          <w:iCs/>
                          <w:color w:val="44546A" w:themeColor="text2"/>
                          <w:sz w:val="20"/>
                          <w:szCs w:val="22"/>
                        </w:rPr>
                        <w:t>Je remercie vivement la propriétaire du château de m’y avoir reçue.</w:t>
                      </w:r>
                    </w:p>
                  </w:txbxContent>
                </v:textbox>
                <w10:wrap type="square"/>
              </v:shape>
            </w:pict>
          </mc:Fallback>
        </mc:AlternateContent>
      </w:r>
      <w:r w:rsidR="00FE3910" w:rsidRPr="00C33EB1">
        <w:rPr>
          <w:rFonts w:ascii="Times New Roman" w:hAnsi="Times New Roman" w:cs="Times New Roman"/>
        </w:rPr>
        <w:t>L’objet de ma communication était de rendre compte des principaux résultats de ma recherche postdoctorale. Celle-ci visait</w:t>
      </w:r>
      <w:r w:rsidR="00FE3910">
        <w:rPr>
          <w:rFonts w:ascii="Times New Roman" w:hAnsi="Times New Roman" w:cs="Times New Roman"/>
        </w:rPr>
        <w:t xml:space="preserve"> à reconstituer et analyser </w:t>
      </w:r>
      <w:r w:rsidR="00FE3910" w:rsidRPr="00C33EB1">
        <w:rPr>
          <w:rFonts w:ascii="Times New Roman" w:hAnsi="Times New Roman" w:cs="Times New Roman"/>
        </w:rPr>
        <w:t>l’</w:t>
      </w:r>
      <w:r w:rsidR="00FE3910">
        <w:rPr>
          <w:rFonts w:ascii="Times New Roman" w:hAnsi="Times New Roman" w:cs="Times New Roman"/>
        </w:rPr>
        <w:t>étude</w:t>
      </w:r>
      <w:r w:rsidR="00FE3910" w:rsidRPr="00C33EB1">
        <w:rPr>
          <w:rFonts w:ascii="Times New Roman" w:hAnsi="Times New Roman" w:cs="Times New Roman"/>
        </w:rPr>
        <w:t xml:space="preserve"> </w:t>
      </w:r>
      <w:r w:rsidR="00FE3910">
        <w:rPr>
          <w:rFonts w:ascii="Times New Roman" w:hAnsi="Times New Roman" w:cs="Times New Roman"/>
        </w:rPr>
        <w:t xml:space="preserve">menée </w:t>
      </w:r>
      <w:r w:rsidR="00FE3910" w:rsidRPr="00C33EB1">
        <w:rPr>
          <w:rFonts w:ascii="Times New Roman" w:hAnsi="Times New Roman" w:cs="Times New Roman"/>
        </w:rPr>
        <w:t>par Eugène de Froberville</w:t>
      </w:r>
      <w:r w:rsidR="00FE3910">
        <w:rPr>
          <w:rFonts w:ascii="Times New Roman" w:hAnsi="Times New Roman" w:cs="Times New Roman"/>
        </w:rPr>
        <w:t xml:space="preserve"> </w:t>
      </w:r>
      <w:r w:rsidR="00FE3910" w:rsidRPr="00C33EB1">
        <w:rPr>
          <w:rFonts w:ascii="Times New Roman" w:hAnsi="Times New Roman" w:cs="Times New Roman"/>
        </w:rPr>
        <w:t>(1815-1904</w:t>
      </w:r>
      <w:r w:rsidR="00FE3910">
        <w:rPr>
          <w:rFonts w:ascii="Times New Roman" w:hAnsi="Times New Roman" w:cs="Times New Roman"/>
        </w:rPr>
        <w:t>)</w:t>
      </w:r>
      <w:r w:rsidR="00FE3910" w:rsidRPr="00C33EB1">
        <w:rPr>
          <w:rFonts w:ascii="Times New Roman" w:hAnsi="Times New Roman" w:cs="Times New Roman"/>
        </w:rPr>
        <w:t xml:space="preserve"> </w:t>
      </w:r>
      <w:r w:rsidR="00FE3910">
        <w:rPr>
          <w:rFonts w:ascii="Times New Roman" w:hAnsi="Times New Roman" w:cs="Times New Roman"/>
        </w:rPr>
        <w:t xml:space="preserve">durant les années 1840 </w:t>
      </w:r>
      <w:r w:rsidR="00FE3910" w:rsidRPr="00C33EB1">
        <w:rPr>
          <w:rFonts w:ascii="Times New Roman" w:hAnsi="Times New Roman" w:cs="Times New Roman"/>
        </w:rPr>
        <w:t xml:space="preserve">aux Mascareignes sur </w:t>
      </w:r>
      <w:r w:rsidR="00FE3910" w:rsidRPr="00FE3910">
        <w:rPr>
          <w:rFonts w:ascii="Times New Roman" w:hAnsi="Times New Roman" w:cs="Times New Roman"/>
          <w:i/>
        </w:rPr>
        <w:t>les races et les langues de l’Afrique orientale au sud de l’équateur</w:t>
      </w:r>
      <w:r w:rsidR="00FE3910" w:rsidRPr="00C33EB1">
        <w:rPr>
          <w:rFonts w:ascii="Times New Roman" w:hAnsi="Times New Roman" w:cs="Times New Roman"/>
        </w:rPr>
        <w:t>. Issu d’une famille aristocratique française de propriétaires implantée depuis la fin du XVIII</w:t>
      </w:r>
      <w:r w:rsidR="00FE3910" w:rsidRPr="005A1CF1">
        <w:rPr>
          <w:rFonts w:ascii="Times New Roman" w:hAnsi="Times New Roman" w:cs="Times New Roman"/>
          <w:vertAlign w:val="superscript"/>
        </w:rPr>
        <w:t>e</w:t>
      </w:r>
      <w:r w:rsidR="00FE3910" w:rsidRPr="00C33EB1">
        <w:rPr>
          <w:rFonts w:ascii="Times New Roman" w:hAnsi="Times New Roman" w:cs="Times New Roman"/>
        </w:rPr>
        <w:t xml:space="preserve"> siècle à l’île Maurice (alors île de France), </w:t>
      </w:r>
      <w:r w:rsidR="00FE3910">
        <w:rPr>
          <w:rFonts w:ascii="Times New Roman" w:hAnsi="Times New Roman" w:cs="Times New Roman"/>
        </w:rPr>
        <w:t xml:space="preserve">Eugène de </w:t>
      </w:r>
      <w:r w:rsidR="00FE3910" w:rsidRPr="00C33EB1">
        <w:rPr>
          <w:rFonts w:ascii="Times New Roman" w:hAnsi="Times New Roman" w:cs="Times New Roman"/>
        </w:rPr>
        <w:t xml:space="preserve">Froberville interrogea plus de trois cents témoins originaires de l’Afrique orientale, qui avaient été déportés à différentes périodes aux îles Mascareignes. Auprès de ces anciens captifs, Eugène de Froberville recueillit une somme considérable de </w:t>
      </w:r>
      <w:r w:rsidR="00FE3910">
        <w:rPr>
          <w:rFonts w:ascii="Times New Roman" w:hAnsi="Times New Roman" w:cs="Times New Roman"/>
        </w:rPr>
        <w:t xml:space="preserve">savoirs </w:t>
      </w:r>
      <w:r w:rsidR="00FE3910" w:rsidRPr="00C33EB1">
        <w:rPr>
          <w:rFonts w:ascii="Times New Roman" w:hAnsi="Times New Roman" w:cs="Times New Roman"/>
        </w:rPr>
        <w:t xml:space="preserve">géographiques, linguistiques, ethnologiques sur l’Afrique orientale (sans jamais s’y rendre lui-même). </w:t>
      </w:r>
      <w:r w:rsidR="00FE3910">
        <w:rPr>
          <w:rFonts w:ascii="Times New Roman" w:hAnsi="Times New Roman" w:cs="Times New Roman"/>
        </w:rPr>
        <w:t xml:space="preserve">Mais </w:t>
      </w:r>
      <w:r w:rsidR="00FE3910" w:rsidRPr="00C33EB1">
        <w:rPr>
          <w:rFonts w:ascii="Times New Roman" w:hAnsi="Times New Roman" w:cs="Times New Roman"/>
        </w:rPr>
        <w:t>ses notes manuscrites -</w:t>
      </w:r>
      <w:r w:rsidR="00FE3910">
        <w:rPr>
          <w:rFonts w:ascii="Times New Roman" w:hAnsi="Times New Roman" w:cs="Times New Roman"/>
        </w:rPr>
        <w:t xml:space="preserve"> </w:t>
      </w:r>
      <w:r w:rsidR="00FE3910" w:rsidRPr="00C33EB1">
        <w:rPr>
          <w:rFonts w:ascii="Times New Roman" w:hAnsi="Times New Roman" w:cs="Times New Roman"/>
        </w:rPr>
        <w:t>et en général</w:t>
      </w:r>
      <w:r w:rsidR="00FE3910">
        <w:rPr>
          <w:rFonts w:ascii="Times New Roman" w:hAnsi="Times New Roman" w:cs="Times New Roman"/>
        </w:rPr>
        <w:t>,</w:t>
      </w:r>
      <w:r w:rsidR="00FE3910" w:rsidRPr="00C33EB1">
        <w:rPr>
          <w:rFonts w:ascii="Times New Roman" w:hAnsi="Times New Roman" w:cs="Times New Roman"/>
        </w:rPr>
        <w:t xml:space="preserve"> les archives privées des Froberville</w:t>
      </w:r>
      <w:r w:rsidR="00FE3910">
        <w:rPr>
          <w:rFonts w:ascii="Times New Roman" w:hAnsi="Times New Roman" w:cs="Times New Roman"/>
        </w:rPr>
        <w:t xml:space="preserve"> </w:t>
      </w:r>
      <w:r w:rsidR="00FE3910" w:rsidRPr="00C33EB1">
        <w:rPr>
          <w:rFonts w:ascii="Times New Roman" w:hAnsi="Times New Roman" w:cs="Times New Roman"/>
        </w:rPr>
        <w:t xml:space="preserve">- étaient restées jusqu’à présent inaccessibles aux chercheurs. Dans la perspective de retrouver peut-être </w:t>
      </w:r>
      <w:r w:rsidR="00FE3910">
        <w:rPr>
          <w:rFonts w:ascii="Times New Roman" w:hAnsi="Times New Roman" w:cs="Times New Roman"/>
        </w:rPr>
        <w:t>l</w:t>
      </w:r>
      <w:r w:rsidR="00FE3910" w:rsidRPr="00C33EB1">
        <w:rPr>
          <w:rFonts w:ascii="Times New Roman" w:hAnsi="Times New Roman" w:cs="Times New Roman"/>
        </w:rPr>
        <w:t>es carnets manuscrits d’Eugène de Froberville, j’ai cherché à r</w:t>
      </w:r>
      <w:r w:rsidR="00FE3910">
        <w:rPr>
          <w:rFonts w:ascii="Times New Roman" w:hAnsi="Times New Roman" w:cs="Times New Roman"/>
        </w:rPr>
        <w:t>etracer</w:t>
      </w:r>
      <w:r w:rsidR="00FE3910" w:rsidRPr="00C33EB1">
        <w:rPr>
          <w:rFonts w:ascii="Times New Roman" w:hAnsi="Times New Roman" w:cs="Times New Roman"/>
        </w:rPr>
        <w:t xml:space="preserve"> </w:t>
      </w:r>
      <w:r w:rsidR="00FE3910">
        <w:rPr>
          <w:rFonts w:ascii="Times New Roman" w:hAnsi="Times New Roman" w:cs="Times New Roman"/>
        </w:rPr>
        <w:t>l’histoire de c</w:t>
      </w:r>
      <w:r w:rsidR="00FE3910" w:rsidRPr="00C33EB1">
        <w:rPr>
          <w:rFonts w:ascii="Times New Roman" w:hAnsi="Times New Roman" w:cs="Times New Roman"/>
        </w:rPr>
        <w:t>es archives privées</w:t>
      </w:r>
      <w:r w:rsidR="00FE3910">
        <w:rPr>
          <w:rFonts w:ascii="Times New Roman" w:hAnsi="Times New Roman" w:cs="Times New Roman"/>
        </w:rPr>
        <w:t xml:space="preserve"> familiales </w:t>
      </w:r>
      <w:r w:rsidR="00FE3910" w:rsidRPr="00C33EB1">
        <w:rPr>
          <w:rFonts w:ascii="Times New Roman" w:hAnsi="Times New Roman" w:cs="Times New Roman"/>
        </w:rPr>
        <w:t>; l’accumulation</w:t>
      </w:r>
      <w:r w:rsidR="00FE3910" w:rsidRPr="0017631F">
        <w:rPr>
          <w:rFonts w:ascii="Times New Roman" w:hAnsi="Times New Roman" w:cs="Times New Roman"/>
          <w:spacing w:val="-2"/>
        </w:rPr>
        <w:t>, dès la fin du XVIII</w:t>
      </w:r>
      <w:r w:rsidR="00FE3910" w:rsidRPr="0017631F">
        <w:rPr>
          <w:rFonts w:ascii="Times New Roman" w:hAnsi="Times New Roman" w:cs="Times New Roman"/>
          <w:spacing w:val="-2"/>
          <w:vertAlign w:val="superscript"/>
        </w:rPr>
        <w:t>e</w:t>
      </w:r>
      <w:r w:rsidR="00FE3910" w:rsidRPr="0017631F">
        <w:rPr>
          <w:rFonts w:ascii="Times New Roman" w:hAnsi="Times New Roman" w:cs="Times New Roman"/>
          <w:spacing w:val="-2"/>
        </w:rPr>
        <w:t xml:space="preserve"> siècle, de documents écrits par les Huet de Froberville à l’</w:t>
      </w:r>
      <w:r w:rsidR="00FE3910" w:rsidRPr="0017631F">
        <w:rPr>
          <w:rFonts w:ascii="Times New Roman" w:hAnsi="Times New Roman" w:cs="Times New Roman"/>
          <w:i/>
          <w:spacing w:val="-2"/>
        </w:rPr>
        <w:t>île de France </w:t>
      </w:r>
      <w:r w:rsidR="00FE3910" w:rsidRPr="0017631F">
        <w:rPr>
          <w:rFonts w:ascii="Times New Roman" w:hAnsi="Times New Roman" w:cs="Times New Roman"/>
          <w:spacing w:val="-2"/>
        </w:rPr>
        <w:t>; la transmission de ces documents à travers les générations ; leur circulation entre les Mascareignes et l’Europe au XIX</w:t>
      </w:r>
      <w:r w:rsidR="00FE3910" w:rsidRPr="0017631F">
        <w:rPr>
          <w:rFonts w:ascii="Times New Roman" w:hAnsi="Times New Roman" w:cs="Times New Roman"/>
          <w:spacing w:val="-2"/>
          <w:vertAlign w:val="superscript"/>
        </w:rPr>
        <w:t>e</w:t>
      </w:r>
      <w:r>
        <w:rPr>
          <w:rFonts w:ascii="Times New Roman" w:hAnsi="Times New Roman" w:cs="Times New Roman"/>
          <w:spacing w:val="-2"/>
        </w:rPr>
        <w:t> </w:t>
      </w:r>
      <w:r w:rsidR="00FE3910" w:rsidRPr="0017631F">
        <w:rPr>
          <w:rFonts w:ascii="Times New Roman" w:hAnsi="Times New Roman" w:cs="Times New Roman"/>
          <w:spacing w:val="-2"/>
        </w:rPr>
        <w:t>siècle. Une partie importante de ces documents fut acheminée au cours du XIX</w:t>
      </w:r>
      <w:r w:rsidR="00FE3910" w:rsidRPr="0017631F">
        <w:rPr>
          <w:rFonts w:ascii="Times New Roman" w:hAnsi="Times New Roman" w:cs="Times New Roman"/>
          <w:spacing w:val="-2"/>
          <w:vertAlign w:val="superscript"/>
        </w:rPr>
        <w:t>e</w:t>
      </w:r>
      <w:r w:rsidR="00FE3910" w:rsidRPr="0017631F">
        <w:rPr>
          <w:rFonts w:ascii="Times New Roman" w:hAnsi="Times New Roman" w:cs="Times New Roman"/>
          <w:spacing w:val="-2"/>
        </w:rPr>
        <w:t xml:space="preserve"> siècle en France et conservée à la Bibliothèque Froberville, au château familial de la </w:t>
      </w:r>
      <w:proofErr w:type="spellStart"/>
      <w:r w:rsidR="00FE3910" w:rsidRPr="0017631F">
        <w:rPr>
          <w:rFonts w:ascii="Times New Roman" w:hAnsi="Times New Roman" w:cs="Times New Roman"/>
          <w:spacing w:val="-2"/>
        </w:rPr>
        <w:t>Pigeonnière</w:t>
      </w:r>
      <w:proofErr w:type="spellEnd"/>
      <w:r w:rsidR="00FE3910" w:rsidRPr="0017631F">
        <w:rPr>
          <w:rFonts w:ascii="Times New Roman" w:hAnsi="Times New Roman" w:cs="Times New Roman"/>
          <w:spacing w:val="-2"/>
        </w:rPr>
        <w:t xml:space="preserve">, à Chailles, en Loir-et-Cher </w:t>
      </w:r>
      <w:r w:rsidR="00FE3910" w:rsidRPr="0017631F">
        <w:rPr>
          <w:rFonts w:ascii="Times New Roman" w:hAnsi="Times New Roman" w:cs="Times New Roman"/>
          <w:b/>
          <w:spacing w:val="-2"/>
        </w:rPr>
        <w:t>[Fig. 1</w:t>
      </w:r>
      <w:r w:rsidRPr="0017631F">
        <w:rPr>
          <w:rFonts w:ascii="Times New Roman" w:hAnsi="Times New Roman" w:cs="Times New Roman"/>
          <w:b/>
          <w:spacing w:val="-2"/>
        </w:rPr>
        <w:t xml:space="preserve"> </w:t>
      </w:r>
      <w:r w:rsidRPr="0017631F">
        <w:rPr>
          <w:rFonts w:ascii="Times New Roman" w:hAnsi="Times New Roman" w:cs="Times New Roman"/>
          <w:spacing w:val="-2"/>
        </w:rPr>
        <w:t>et</w:t>
      </w:r>
      <w:r w:rsidRPr="0017631F">
        <w:rPr>
          <w:rFonts w:ascii="Times New Roman" w:hAnsi="Times New Roman" w:cs="Times New Roman"/>
          <w:b/>
          <w:spacing w:val="-2"/>
        </w:rPr>
        <w:t xml:space="preserve"> 2</w:t>
      </w:r>
      <w:r w:rsidR="00FE3910" w:rsidRPr="0017631F">
        <w:rPr>
          <w:rFonts w:ascii="Times New Roman" w:hAnsi="Times New Roman" w:cs="Times New Roman"/>
          <w:b/>
          <w:spacing w:val="-2"/>
        </w:rPr>
        <w:t>]</w:t>
      </w:r>
      <w:r w:rsidR="00FE3910" w:rsidRPr="0017631F">
        <w:rPr>
          <w:rFonts w:ascii="Times New Roman" w:hAnsi="Times New Roman" w:cs="Times New Roman"/>
          <w:spacing w:val="-2"/>
        </w:rPr>
        <w:t>.</w:t>
      </w:r>
    </w:p>
    <w:p w14:paraId="174F4711" w14:textId="744C84B3" w:rsidR="00FE3910" w:rsidRDefault="00FE3910" w:rsidP="00FE3910">
      <w:pPr>
        <w:spacing w:line="276" w:lineRule="auto"/>
        <w:ind w:firstLine="708"/>
        <w:jc w:val="both"/>
        <w:rPr>
          <w:rFonts w:ascii="Times New Roman" w:hAnsi="Times New Roman" w:cs="Times New Roman"/>
        </w:rPr>
      </w:pPr>
    </w:p>
    <w:p w14:paraId="5766131E" w14:textId="709F1D5B" w:rsidR="00FE3910" w:rsidRDefault="0017631F" w:rsidP="00FE3910">
      <w:pPr>
        <w:spacing w:line="276" w:lineRule="auto"/>
        <w:jc w:val="both"/>
        <w:rPr>
          <w:rFonts w:ascii="Times New Roman" w:hAnsi="Times New Roman" w:cs="Times New Roman"/>
        </w:rPr>
      </w:pPr>
      <w:r w:rsidRPr="00AF285F">
        <w:rPr>
          <w:rFonts w:ascii="Times New Roman" w:hAnsi="Times New Roman" w:cs="Times New Roman"/>
          <w:noProof/>
        </w:rPr>
        <w:lastRenderedPageBreak/>
        <w:drawing>
          <wp:anchor distT="0" distB="0" distL="114300" distR="114300" simplePos="0" relativeHeight="251737088" behindDoc="1" locked="0" layoutInCell="1" allowOverlap="1" wp14:anchorId="69699053" wp14:editId="3AE2FDE7">
            <wp:simplePos x="0" y="0"/>
            <wp:positionH relativeFrom="margin">
              <wp:posOffset>1693545</wp:posOffset>
            </wp:positionH>
            <wp:positionV relativeFrom="paragraph">
              <wp:posOffset>0</wp:posOffset>
            </wp:positionV>
            <wp:extent cx="4060190" cy="2514600"/>
            <wp:effectExtent l="0" t="0" r="0" b="0"/>
            <wp:wrapSquare wrapText="bothSides"/>
            <wp:docPr id="10242" name="Image 2">
              <a:extLst xmlns:a="http://schemas.openxmlformats.org/drawingml/2006/main">
                <a:ext uri="{FF2B5EF4-FFF2-40B4-BE49-F238E27FC236}">
                  <a16:creationId xmlns:a16="http://schemas.microsoft.com/office/drawing/2014/main" id="{624CB03A-0AE0-4BB9-B25C-9208F9AF3A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Image 2">
                      <a:extLst>
                        <a:ext uri="{FF2B5EF4-FFF2-40B4-BE49-F238E27FC236}">
                          <a16:creationId xmlns:a16="http://schemas.microsoft.com/office/drawing/2014/main" id="{624CB03A-0AE0-4BB9-B25C-9208F9AF3AE3}"/>
                        </a:ext>
                      </a:extLst>
                    </pic:cNvPr>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060190" cy="25146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53D24FC7" w14:textId="2F27621D" w:rsidR="00FE3910" w:rsidRDefault="00FE3910" w:rsidP="00FE3910">
      <w:pPr>
        <w:spacing w:line="276" w:lineRule="auto"/>
        <w:ind w:left="1416" w:firstLine="708"/>
        <w:jc w:val="both"/>
        <w:rPr>
          <w:rFonts w:ascii="Times New Roman" w:hAnsi="Times New Roman" w:cs="Times New Roman"/>
        </w:rPr>
      </w:pPr>
    </w:p>
    <w:p w14:paraId="464B59BD" w14:textId="5FC68531" w:rsidR="00FE3910" w:rsidRDefault="00FE3910" w:rsidP="00FE3910">
      <w:pPr>
        <w:spacing w:line="276" w:lineRule="auto"/>
        <w:ind w:firstLine="708"/>
        <w:jc w:val="both"/>
        <w:rPr>
          <w:rFonts w:ascii="Times New Roman" w:hAnsi="Times New Roman" w:cs="Times New Roman"/>
        </w:rPr>
      </w:pPr>
    </w:p>
    <w:p w14:paraId="230D836F" w14:textId="5CCAA82A" w:rsidR="0017631F" w:rsidRDefault="0017631F" w:rsidP="00FE3910">
      <w:pPr>
        <w:spacing w:line="276" w:lineRule="auto"/>
        <w:ind w:firstLine="708"/>
        <w:jc w:val="both"/>
        <w:rPr>
          <w:rFonts w:ascii="Times New Roman" w:hAnsi="Times New Roman" w:cs="Times New Roman"/>
        </w:rPr>
      </w:pPr>
    </w:p>
    <w:p w14:paraId="3423ACA1" w14:textId="38A9F909" w:rsidR="0017631F" w:rsidRDefault="0017631F" w:rsidP="00FE3910">
      <w:pPr>
        <w:spacing w:line="276" w:lineRule="auto"/>
        <w:ind w:firstLine="708"/>
        <w:jc w:val="both"/>
        <w:rPr>
          <w:rFonts w:ascii="Times New Roman" w:hAnsi="Times New Roman" w:cs="Times New Roman"/>
        </w:rPr>
      </w:pPr>
    </w:p>
    <w:p w14:paraId="0B43ECFD" w14:textId="1F03FC02" w:rsidR="0017631F" w:rsidRDefault="0017631F" w:rsidP="00FE3910">
      <w:pPr>
        <w:spacing w:line="276" w:lineRule="auto"/>
        <w:ind w:firstLine="708"/>
        <w:jc w:val="both"/>
        <w:rPr>
          <w:rFonts w:ascii="Times New Roman" w:hAnsi="Times New Roman" w:cs="Times New Roman"/>
        </w:rPr>
      </w:pPr>
    </w:p>
    <w:p w14:paraId="12992E6A" w14:textId="65E187B1" w:rsidR="0017631F" w:rsidRDefault="0017631F" w:rsidP="00FE3910">
      <w:pPr>
        <w:spacing w:line="276" w:lineRule="auto"/>
        <w:ind w:firstLine="708"/>
        <w:jc w:val="both"/>
        <w:rPr>
          <w:rFonts w:ascii="Times New Roman" w:hAnsi="Times New Roman" w:cs="Times New Roman"/>
        </w:rPr>
      </w:pPr>
    </w:p>
    <w:p w14:paraId="36EAC8D7" w14:textId="181F86F1" w:rsidR="0017631F" w:rsidRDefault="0017631F" w:rsidP="00FE3910">
      <w:pPr>
        <w:spacing w:line="276" w:lineRule="auto"/>
        <w:ind w:firstLine="708"/>
        <w:jc w:val="both"/>
        <w:rPr>
          <w:rFonts w:ascii="Times New Roman" w:hAnsi="Times New Roman" w:cs="Times New Roman"/>
        </w:rPr>
      </w:pPr>
      <w:r w:rsidRPr="00317468">
        <w:rPr>
          <w:rFonts w:ascii="Times New Roman" w:hAnsi="Times New Roman" w:cs="Times New Roman"/>
          <w:noProof/>
          <w:lang w:eastAsia="it-IT"/>
        </w:rPr>
        <mc:AlternateContent>
          <mc:Choice Requires="wps">
            <w:drawing>
              <wp:anchor distT="0" distB="0" distL="114300" distR="114300" simplePos="0" relativeHeight="251736064" behindDoc="0" locked="0" layoutInCell="1" allowOverlap="1" wp14:anchorId="07F7EBEA" wp14:editId="31334902">
                <wp:simplePos x="0" y="0"/>
                <wp:positionH relativeFrom="margin">
                  <wp:posOffset>0</wp:posOffset>
                </wp:positionH>
                <wp:positionV relativeFrom="paragraph">
                  <wp:posOffset>289560</wp:posOffset>
                </wp:positionV>
                <wp:extent cx="1514475" cy="876300"/>
                <wp:effectExtent l="0" t="0" r="9525" b="0"/>
                <wp:wrapSquare wrapText="bothSides"/>
                <wp:docPr id="58" name="Casella di testo 2"/>
                <wp:cNvGraphicFramePr/>
                <a:graphic xmlns:a="http://schemas.openxmlformats.org/drawingml/2006/main">
                  <a:graphicData uri="http://schemas.microsoft.com/office/word/2010/wordprocessingShape">
                    <wps:wsp>
                      <wps:cNvSpPr txBox="1"/>
                      <wps:spPr>
                        <a:xfrm>
                          <a:off x="0" y="0"/>
                          <a:ext cx="1514475" cy="876300"/>
                        </a:xfrm>
                        <a:prstGeom prst="rect">
                          <a:avLst/>
                        </a:prstGeom>
                        <a:solidFill>
                          <a:prstClr val="white"/>
                        </a:solidFill>
                        <a:ln>
                          <a:noFill/>
                        </a:ln>
                        <a:effectLst/>
                      </wps:spPr>
                      <wps:txbx>
                        <w:txbxContent>
                          <w:p w14:paraId="1AE81930" w14:textId="74408455" w:rsidR="001169DA" w:rsidRPr="0017631F" w:rsidRDefault="001169DA" w:rsidP="0017631F">
                            <w:pPr>
                              <w:spacing w:line="276" w:lineRule="auto"/>
                              <w:jc w:val="both"/>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2</w:t>
                            </w:r>
                            <w:r w:rsidRPr="0017631F">
                              <w:rPr>
                                <w:rFonts w:ascii="Times New Roman" w:hAnsi="Times New Roman" w:cs="Times New Roman"/>
                                <w:b/>
                                <w:iCs/>
                                <w:smallCaps/>
                                <w:color w:val="44546A" w:themeColor="text2"/>
                                <w:sz w:val="20"/>
                                <w:szCs w:val="22"/>
                              </w:rPr>
                              <w:t>.</w:t>
                            </w:r>
                            <w:r w:rsidRPr="00CC0FCD">
                              <w:t xml:space="preserve"> </w:t>
                            </w:r>
                            <w:r w:rsidRPr="0017631F">
                              <w:rPr>
                                <w:rFonts w:ascii="Times New Roman" w:hAnsi="Times New Roman" w:cs="Times New Roman"/>
                                <w:i/>
                                <w:iCs/>
                                <w:color w:val="44546A" w:themeColor="text2"/>
                                <w:sz w:val="20"/>
                                <w:szCs w:val="22"/>
                              </w:rPr>
                              <w:t>La Bibliothèque Froberville,</w:t>
                            </w:r>
                            <w:r>
                              <w:rPr>
                                <w:rFonts w:ascii="Times New Roman" w:hAnsi="Times New Roman" w:cs="Times New Roman"/>
                                <w:i/>
                                <w:iCs/>
                                <w:color w:val="44546A" w:themeColor="text2"/>
                                <w:sz w:val="20"/>
                                <w:szCs w:val="22"/>
                              </w:rPr>
                              <w:t xml:space="preserve"> </w:t>
                            </w:r>
                            <w:r w:rsidRPr="0017631F">
                              <w:rPr>
                                <w:rFonts w:ascii="Times New Roman" w:hAnsi="Times New Roman" w:cs="Times New Roman"/>
                                <w:i/>
                                <w:iCs/>
                                <w:color w:val="44546A" w:themeColor="text2"/>
                                <w:sz w:val="20"/>
                                <w:szCs w:val="22"/>
                              </w:rPr>
                              <w:t>faite construite au milieu du XIX</w:t>
                            </w:r>
                            <w:r w:rsidRPr="0017631F">
                              <w:rPr>
                                <w:rFonts w:ascii="Times New Roman" w:hAnsi="Times New Roman" w:cs="Times New Roman"/>
                                <w:i/>
                                <w:iCs/>
                                <w:color w:val="44546A" w:themeColor="text2"/>
                                <w:sz w:val="20"/>
                                <w:szCs w:val="22"/>
                                <w:vertAlign w:val="superscript"/>
                              </w:rPr>
                              <w:t>e</w:t>
                            </w:r>
                            <w:r>
                              <w:rPr>
                                <w:rFonts w:ascii="Times New Roman" w:hAnsi="Times New Roman" w:cs="Times New Roman"/>
                                <w:i/>
                                <w:iCs/>
                                <w:color w:val="44546A" w:themeColor="text2"/>
                                <w:sz w:val="20"/>
                                <w:szCs w:val="22"/>
                              </w:rPr>
                              <w:t> </w:t>
                            </w:r>
                            <w:r w:rsidRPr="0017631F">
                              <w:rPr>
                                <w:rFonts w:ascii="Times New Roman" w:hAnsi="Times New Roman" w:cs="Times New Roman"/>
                                <w:i/>
                                <w:iCs/>
                                <w:color w:val="44546A" w:themeColor="text2"/>
                                <w:sz w:val="20"/>
                                <w:szCs w:val="22"/>
                              </w:rPr>
                              <w:t xml:space="preserve">siècle par Eugène de Froberville au château de la </w:t>
                            </w:r>
                            <w:proofErr w:type="spellStart"/>
                            <w:r w:rsidRPr="0017631F">
                              <w:rPr>
                                <w:rFonts w:ascii="Times New Roman" w:hAnsi="Times New Roman" w:cs="Times New Roman"/>
                                <w:i/>
                                <w:iCs/>
                                <w:color w:val="44546A" w:themeColor="text2"/>
                                <w:sz w:val="20"/>
                                <w:szCs w:val="22"/>
                              </w:rPr>
                              <w:t>Pigeonnière</w:t>
                            </w:r>
                            <w:proofErr w:type="spellEnd"/>
                            <w:r w:rsidRPr="0017631F">
                              <w:rPr>
                                <w:rFonts w:ascii="Times New Roman" w:hAnsi="Times New Roman" w:cs="Times New Roman"/>
                                <w:i/>
                                <w:iCs/>
                                <w:color w:val="44546A" w:themeColor="text2"/>
                                <w:sz w:val="20"/>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7EBEA" id="_x0000_s1030" type="#_x0000_t202" style="position:absolute;left:0;text-align:left;margin-left:0;margin-top:22.8pt;width:119.25pt;height:69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" stroked="f">
                <v:textbox inset="0,0,0,0">
                  <w:txbxContent>
                    <w:p w14:paraId="1AE81930" w14:textId="74408455" w:rsidR="001169DA" w:rsidRPr="0017631F" w:rsidRDefault="001169DA" w:rsidP="0017631F">
                      <w:pPr>
                        <w:spacing w:line="276" w:lineRule="auto"/>
                        <w:jc w:val="both"/>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2</w:t>
                      </w:r>
                      <w:r w:rsidRPr="0017631F">
                        <w:rPr>
                          <w:rFonts w:ascii="Times New Roman" w:hAnsi="Times New Roman" w:cs="Times New Roman"/>
                          <w:b/>
                          <w:iCs/>
                          <w:smallCaps/>
                          <w:color w:val="44546A" w:themeColor="text2"/>
                          <w:sz w:val="20"/>
                          <w:szCs w:val="22"/>
                        </w:rPr>
                        <w:t>.</w:t>
                      </w:r>
                      <w:r w:rsidRPr="00CC0FCD">
                        <w:t xml:space="preserve"> </w:t>
                      </w:r>
                      <w:r w:rsidRPr="0017631F">
                        <w:rPr>
                          <w:rFonts w:ascii="Times New Roman" w:hAnsi="Times New Roman" w:cs="Times New Roman"/>
                          <w:i/>
                          <w:iCs/>
                          <w:color w:val="44546A" w:themeColor="text2"/>
                          <w:sz w:val="20"/>
                          <w:szCs w:val="22"/>
                        </w:rPr>
                        <w:t>La Bibliothèque Froberville,</w:t>
                      </w:r>
                      <w:r>
                        <w:rPr>
                          <w:rFonts w:ascii="Times New Roman" w:hAnsi="Times New Roman" w:cs="Times New Roman"/>
                          <w:i/>
                          <w:iCs/>
                          <w:color w:val="44546A" w:themeColor="text2"/>
                          <w:sz w:val="20"/>
                          <w:szCs w:val="22"/>
                        </w:rPr>
                        <w:t xml:space="preserve"> </w:t>
                      </w:r>
                      <w:r w:rsidRPr="0017631F">
                        <w:rPr>
                          <w:rFonts w:ascii="Times New Roman" w:hAnsi="Times New Roman" w:cs="Times New Roman"/>
                          <w:i/>
                          <w:iCs/>
                          <w:color w:val="44546A" w:themeColor="text2"/>
                          <w:sz w:val="20"/>
                          <w:szCs w:val="22"/>
                        </w:rPr>
                        <w:t>faite construite au milieu du XIX</w:t>
                      </w:r>
                      <w:r w:rsidRPr="0017631F">
                        <w:rPr>
                          <w:rFonts w:ascii="Times New Roman" w:hAnsi="Times New Roman" w:cs="Times New Roman"/>
                          <w:i/>
                          <w:iCs/>
                          <w:color w:val="44546A" w:themeColor="text2"/>
                          <w:sz w:val="20"/>
                          <w:szCs w:val="22"/>
                          <w:vertAlign w:val="superscript"/>
                        </w:rPr>
                        <w:t>e</w:t>
                      </w:r>
                      <w:r>
                        <w:rPr>
                          <w:rFonts w:ascii="Times New Roman" w:hAnsi="Times New Roman" w:cs="Times New Roman"/>
                          <w:i/>
                          <w:iCs/>
                          <w:color w:val="44546A" w:themeColor="text2"/>
                          <w:sz w:val="20"/>
                          <w:szCs w:val="22"/>
                        </w:rPr>
                        <w:t> </w:t>
                      </w:r>
                      <w:r w:rsidRPr="0017631F">
                        <w:rPr>
                          <w:rFonts w:ascii="Times New Roman" w:hAnsi="Times New Roman" w:cs="Times New Roman"/>
                          <w:i/>
                          <w:iCs/>
                          <w:color w:val="44546A" w:themeColor="text2"/>
                          <w:sz w:val="20"/>
                          <w:szCs w:val="22"/>
                        </w:rPr>
                        <w:t xml:space="preserve">siècle par Eugène de Froberville au château de la </w:t>
                      </w:r>
                      <w:proofErr w:type="spellStart"/>
                      <w:r w:rsidRPr="0017631F">
                        <w:rPr>
                          <w:rFonts w:ascii="Times New Roman" w:hAnsi="Times New Roman" w:cs="Times New Roman"/>
                          <w:i/>
                          <w:iCs/>
                          <w:color w:val="44546A" w:themeColor="text2"/>
                          <w:sz w:val="20"/>
                          <w:szCs w:val="22"/>
                        </w:rPr>
                        <w:t>Pigeonnière</w:t>
                      </w:r>
                      <w:proofErr w:type="spellEnd"/>
                      <w:r w:rsidRPr="0017631F">
                        <w:rPr>
                          <w:rFonts w:ascii="Times New Roman" w:hAnsi="Times New Roman" w:cs="Times New Roman"/>
                          <w:i/>
                          <w:iCs/>
                          <w:color w:val="44546A" w:themeColor="text2"/>
                          <w:sz w:val="20"/>
                          <w:szCs w:val="22"/>
                        </w:rPr>
                        <w:t>.</w:t>
                      </w:r>
                    </w:p>
                  </w:txbxContent>
                </v:textbox>
                <w10:wrap type="square" anchorx="margin"/>
              </v:shape>
            </w:pict>
          </mc:Fallback>
        </mc:AlternateContent>
      </w:r>
    </w:p>
    <w:p w14:paraId="5469295D" w14:textId="77777777" w:rsidR="0017631F" w:rsidRPr="00C33EB1" w:rsidRDefault="0017631F" w:rsidP="00FE3910">
      <w:pPr>
        <w:spacing w:line="276" w:lineRule="auto"/>
        <w:ind w:firstLine="708"/>
        <w:jc w:val="both"/>
        <w:rPr>
          <w:rFonts w:ascii="Times New Roman" w:hAnsi="Times New Roman" w:cs="Times New Roman"/>
        </w:rPr>
      </w:pPr>
    </w:p>
    <w:p w14:paraId="4CCE9071" w14:textId="74DF5B71" w:rsidR="00FE3910" w:rsidRDefault="00F05F08" w:rsidP="00FE3910">
      <w:pPr>
        <w:spacing w:line="276" w:lineRule="auto"/>
        <w:jc w:val="both"/>
        <w:rPr>
          <w:rFonts w:ascii="Times New Roman" w:hAnsi="Times New Roman" w:cs="Times New Roman"/>
        </w:rPr>
      </w:pPr>
      <w:r>
        <w:rPr>
          <w:rFonts w:ascii="Times New Roman" w:hAnsi="Times New Roman" w:cs="Times New Roman"/>
        </w:rPr>
        <w:tab/>
      </w:r>
      <w:r w:rsidR="00FE3910">
        <w:rPr>
          <w:rFonts w:ascii="Times New Roman" w:hAnsi="Times New Roman" w:cs="Times New Roman"/>
        </w:rPr>
        <w:t>Outre les</w:t>
      </w:r>
      <w:r w:rsidR="00FE3910" w:rsidRPr="00C33EB1">
        <w:rPr>
          <w:rFonts w:ascii="Times New Roman" w:hAnsi="Times New Roman" w:cs="Times New Roman"/>
        </w:rPr>
        <w:t xml:space="preserve"> nombreux ouvrages reliés (manuscrits ou imprimés) sur Madagascar, les Mascareignes et l’Afrique orientale</w:t>
      </w:r>
      <w:r w:rsidR="00FE3910" w:rsidRPr="00E3418A">
        <w:rPr>
          <w:rFonts w:ascii="Times New Roman" w:hAnsi="Times New Roman" w:cs="Times New Roman"/>
        </w:rPr>
        <w:t xml:space="preserve"> </w:t>
      </w:r>
      <w:r w:rsidR="00FE3910" w:rsidRPr="00C33EB1">
        <w:rPr>
          <w:rFonts w:ascii="Times New Roman" w:hAnsi="Times New Roman" w:cs="Times New Roman"/>
        </w:rPr>
        <w:t xml:space="preserve">conservés à la Bibliothèque de la </w:t>
      </w:r>
      <w:proofErr w:type="spellStart"/>
      <w:r w:rsidR="00FE3910" w:rsidRPr="00C33EB1">
        <w:rPr>
          <w:rFonts w:ascii="Times New Roman" w:hAnsi="Times New Roman" w:cs="Times New Roman"/>
        </w:rPr>
        <w:t>Pigeonnière</w:t>
      </w:r>
      <w:proofErr w:type="spellEnd"/>
      <w:r w:rsidR="00FE3910" w:rsidRPr="00C33EB1">
        <w:rPr>
          <w:rFonts w:ascii="Times New Roman" w:hAnsi="Times New Roman" w:cs="Times New Roman"/>
        </w:rPr>
        <w:t xml:space="preserve">, </w:t>
      </w:r>
      <w:r w:rsidR="00FE3910">
        <w:rPr>
          <w:rFonts w:ascii="Times New Roman" w:hAnsi="Times New Roman" w:cs="Times New Roman"/>
        </w:rPr>
        <w:t xml:space="preserve">celle-ci abritait </w:t>
      </w:r>
      <w:r w:rsidR="00FE3910" w:rsidRPr="00C33EB1">
        <w:rPr>
          <w:rFonts w:ascii="Times New Roman" w:hAnsi="Times New Roman" w:cs="Times New Roman"/>
        </w:rPr>
        <w:t xml:space="preserve">une documentation très nombreuse et diversifiée </w:t>
      </w:r>
      <w:r w:rsidR="00FE3910">
        <w:rPr>
          <w:rFonts w:ascii="Times New Roman" w:hAnsi="Times New Roman" w:cs="Times New Roman"/>
        </w:rPr>
        <w:t>(</w:t>
      </w:r>
      <w:r w:rsidR="00FE3910" w:rsidRPr="00C33EB1">
        <w:rPr>
          <w:rFonts w:ascii="Times New Roman" w:hAnsi="Times New Roman" w:cs="Times New Roman"/>
        </w:rPr>
        <w:t>journaux, mémoires et lettres manuscrites, cartes, dessins </w:t>
      </w:r>
      <w:proofErr w:type="spellStart"/>
      <w:r w:rsidR="00FE3910" w:rsidRPr="00C33EB1">
        <w:rPr>
          <w:rFonts w:ascii="Times New Roman" w:hAnsi="Times New Roman" w:cs="Times New Roman"/>
        </w:rPr>
        <w:t>etc</w:t>
      </w:r>
      <w:proofErr w:type="spellEnd"/>
      <w:r w:rsidR="00FE3910">
        <w:rPr>
          <w:rFonts w:ascii="Times New Roman" w:hAnsi="Times New Roman" w:cs="Times New Roman"/>
        </w:rPr>
        <w:t>)</w:t>
      </w:r>
      <w:r w:rsidR="00FE3910" w:rsidRPr="00C33EB1">
        <w:rPr>
          <w:rFonts w:ascii="Times New Roman" w:hAnsi="Times New Roman" w:cs="Times New Roman"/>
        </w:rPr>
        <w:t xml:space="preserve"> </w:t>
      </w:r>
      <w:r w:rsidR="00FE3910">
        <w:rPr>
          <w:rFonts w:ascii="Times New Roman" w:hAnsi="Times New Roman" w:cs="Times New Roman"/>
        </w:rPr>
        <w:t>q</w:t>
      </w:r>
      <w:r w:rsidR="00FE3910" w:rsidRPr="00C33EB1">
        <w:rPr>
          <w:rFonts w:ascii="Times New Roman" w:hAnsi="Times New Roman" w:cs="Times New Roman"/>
        </w:rPr>
        <w:t>ui justifie l’appellation d’archives privées pour parler de l’ancien contenu de cette Bibliothèque.</w:t>
      </w:r>
    </w:p>
    <w:p w14:paraId="71BC5D11" w14:textId="77777777" w:rsidR="0017631F" w:rsidRPr="00C33EB1" w:rsidRDefault="0017631F" w:rsidP="00FE3910">
      <w:pPr>
        <w:spacing w:line="276" w:lineRule="auto"/>
        <w:jc w:val="both"/>
        <w:rPr>
          <w:rFonts w:ascii="Times New Roman" w:hAnsi="Times New Roman" w:cs="Times New Roman"/>
        </w:rPr>
      </w:pPr>
    </w:p>
    <w:p w14:paraId="2B8818AB" w14:textId="37C40573" w:rsidR="00FE3910" w:rsidRPr="00C33EB1" w:rsidRDefault="00F05F08" w:rsidP="00FE3910">
      <w:pPr>
        <w:spacing w:line="276" w:lineRule="auto"/>
        <w:contextualSpacing/>
        <w:jc w:val="both"/>
        <w:rPr>
          <w:rFonts w:ascii="Times New Roman" w:hAnsi="Times New Roman" w:cs="Times New Roman"/>
        </w:rPr>
      </w:pPr>
      <w:r>
        <w:rPr>
          <w:rFonts w:ascii="Times New Roman" w:hAnsi="Times New Roman" w:cs="Times New Roman"/>
        </w:rPr>
        <w:tab/>
      </w:r>
      <w:r w:rsidR="00FE3910" w:rsidRPr="00C33EB1">
        <w:rPr>
          <w:rFonts w:ascii="Times New Roman" w:hAnsi="Times New Roman" w:cs="Times New Roman"/>
        </w:rPr>
        <w:t xml:space="preserve">On peut distinguer dans ces archives </w:t>
      </w:r>
      <w:r w:rsidR="00FE3910">
        <w:rPr>
          <w:rFonts w:ascii="Times New Roman" w:hAnsi="Times New Roman" w:cs="Times New Roman"/>
        </w:rPr>
        <w:t xml:space="preserve">privées </w:t>
      </w:r>
      <w:r w:rsidR="00FE3910" w:rsidRPr="00C33EB1">
        <w:rPr>
          <w:rFonts w:ascii="Times New Roman" w:hAnsi="Times New Roman" w:cs="Times New Roman"/>
        </w:rPr>
        <w:t>Froberville, deux principaux fonds :</w:t>
      </w:r>
    </w:p>
    <w:p w14:paraId="1F2714E4" w14:textId="77777777" w:rsidR="00FE3910" w:rsidRPr="00C27E89" w:rsidRDefault="00FE3910" w:rsidP="00FE3910">
      <w:pPr>
        <w:spacing w:line="276" w:lineRule="auto"/>
        <w:contextualSpacing/>
        <w:jc w:val="both"/>
        <w:rPr>
          <w:rFonts w:ascii="Times New Roman" w:hAnsi="Times New Roman" w:cs="Times New Roman"/>
        </w:rPr>
      </w:pPr>
      <w:r w:rsidRPr="00C33EB1">
        <w:rPr>
          <w:rFonts w:ascii="Times New Roman" w:hAnsi="Times New Roman" w:cs="Times New Roman"/>
        </w:rPr>
        <w:t xml:space="preserve">- </w:t>
      </w:r>
      <w:r w:rsidRPr="00C33EB1">
        <w:rPr>
          <w:rFonts w:ascii="Times New Roman" w:hAnsi="Times New Roman" w:cs="Times New Roman"/>
          <w:bCs/>
        </w:rPr>
        <w:t>Les fonds constitués par Barthélémy Huet de Froberville (1761-1835)</w:t>
      </w:r>
      <w:r>
        <w:rPr>
          <w:rFonts w:ascii="Times New Roman" w:hAnsi="Times New Roman" w:cs="Times New Roman"/>
          <w:bCs/>
        </w:rPr>
        <w:t xml:space="preserve">, portant essentiellement sur </w:t>
      </w:r>
      <w:r w:rsidRPr="00C33EB1">
        <w:rPr>
          <w:rFonts w:ascii="Times New Roman" w:hAnsi="Times New Roman" w:cs="Times New Roman"/>
        </w:rPr>
        <w:t xml:space="preserve">Madagascar </w:t>
      </w:r>
      <w:r>
        <w:rPr>
          <w:rFonts w:ascii="Times New Roman" w:hAnsi="Times New Roman" w:cs="Times New Roman"/>
        </w:rPr>
        <w:t>(</w:t>
      </w:r>
      <w:r w:rsidRPr="00C33EB1">
        <w:rPr>
          <w:rFonts w:ascii="Times New Roman" w:hAnsi="Times New Roman" w:cs="Times New Roman"/>
        </w:rPr>
        <w:t>XVIII</w:t>
      </w:r>
      <w:r w:rsidRPr="005A1CF1">
        <w:rPr>
          <w:rFonts w:ascii="Times New Roman" w:hAnsi="Times New Roman" w:cs="Times New Roman"/>
          <w:vertAlign w:val="superscript"/>
        </w:rPr>
        <w:t>e</w:t>
      </w:r>
      <w:r w:rsidRPr="00C33EB1">
        <w:rPr>
          <w:rFonts w:ascii="Times New Roman" w:hAnsi="Times New Roman" w:cs="Times New Roman"/>
        </w:rPr>
        <w:t xml:space="preserve"> et début XIX</w:t>
      </w:r>
      <w:r w:rsidRPr="00381962">
        <w:rPr>
          <w:rFonts w:ascii="Times New Roman" w:hAnsi="Times New Roman" w:cs="Times New Roman"/>
          <w:vertAlign w:val="superscript"/>
        </w:rPr>
        <w:t>e</w:t>
      </w:r>
      <w:r w:rsidRPr="00C33EB1">
        <w:rPr>
          <w:rFonts w:ascii="Times New Roman" w:hAnsi="Times New Roman" w:cs="Times New Roman"/>
        </w:rPr>
        <w:t xml:space="preserve"> siècle</w:t>
      </w:r>
      <w:r>
        <w:rPr>
          <w:rFonts w:ascii="Times New Roman" w:hAnsi="Times New Roman" w:cs="Times New Roman"/>
        </w:rPr>
        <w:t>s).</w:t>
      </w:r>
      <w:r w:rsidRPr="00421ADE">
        <w:rPr>
          <w:rFonts w:ascii="Times New Roman" w:eastAsiaTheme="minorEastAsia" w:hAnsi="Times New Roman" w:cs="Times New Roman"/>
          <w:color w:val="000000" w:themeColor="text1"/>
          <w:kern w:val="24"/>
          <w:lang w:eastAsia="fr-FR"/>
        </w:rPr>
        <w:t xml:space="preserve"> </w:t>
      </w:r>
      <w:r w:rsidRPr="00585592">
        <w:rPr>
          <w:rFonts w:ascii="Times New Roman" w:eastAsiaTheme="minorEastAsia" w:hAnsi="Times New Roman" w:cs="Times New Roman"/>
          <w:color w:val="000000" w:themeColor="text1"/>
          <w:kern w:val="24"/>
          <w:lang w:eastAsia="fr-FR"/>
        </w:rPr>
        <w:t>Les originaux de ces manuscrits</w:t>
      </w:r>
      <w:r>
        <w:rPr>
          <w:rFonts w:ascii="Times New Roman" w:eastAsiaTheme="minorEastAsia" w:hAnsi="Times New Roman" w:cs="Times New Roman"/>
          <w:color w:val="000000" w:themeColor="text1"/>
          <w:kern w:val="24"/>
          <w:lang w:eastAsia="fr-FR"/>
        </w:rPr>
        <w:t>, vendus en 1810 par Barthélémy au gouverneur anglais de l’île Maurice</w:t>
      </w:r>
      <w:r w:rsidRPr="00FA396B">
        <w:rPr>
          <w:rFonts w:ascii="Times New Roman" w:eastAsiaTheme="minorEastAsia" w:hAnsi="Times New Roman" w:cs="Times New Roman"/>
          <w:color w:val="000000" w:themeColor="text1"/>
          <w:kern w:val="24"/>
          <w:lang w:eastAsia="fr-FR"/>
        </w:rPr>
        <w:t xml:space="preserve"> </w:t>
      </w:r>
      <w:proofErr w:type="spellStart"/>
      <w:r>
        <w:rPr>
          <w:rFonts w:ascii="Times New Roman" w:eastAsiaTheme="minorEastAsia" w:hAnsi="Times New Roman" w:cs="Times New Roman"/>
          <w:color w:val="000000" w:themeColor="text1"/>
          <w:kern w:val="24"/>
          <w:lang w:eastAsia="fr-FR"/>
        </w:rPr>
        <w:t>Farqhuar</w:t>
      </w:r>
      <w:proofErr w:type="spellEnd"/>
      <w:r>
        <w:rPr>
          <w:rFonts w:ascii="Times New Roman" w:eastAsiaTheme="minorEastAsia" w:hAnsi="Times New Roman" w:cs="Times New Roman"/>
          <w:color w:val="000000" w:themeColor="text1"/>
          <w:kern w:val="24"/>
          <w:lang w:eastAsia="fr-FR"/>
        </w:rPr>
        <w:t xml:space="preserve">, </w:t>
      </w:r>
      <w:r w:rsidRPr="00585592">
        <w:rPr>
          <w:rFonts w:ascii="Times New Roman" w:eastAsiaTheme="minorEastAsia" w:hAnsi="Times New Roman" w:cs="Times New Roman"/>
          <w:color w:val="000000" w:themeColor="text1"/>
          <w:kern w:val="24"/>
          <w:lang w:eastAsia="fr-FR"/>
        </w:rPr>
        <w:t xml:space="preserve">sont </w:t>
      </w:r>
      <w:r>
        <w:rPr>
          <w:rFonts w:ascii="Times New Roman" w:eastAsiaTheme="minorEastAsia" w:hAnsi="Times New Roman" w:cs="Times New Roman"/>
          <w:color w:val="000000" w:themeColor="text1"/>
          <w:kern w:val="24"/>
          <w:lang w:eastAsia="fr-FR"/>
        </w:rPr>
        <w:t xml:space="preserve">aujourd’hui </w:t>
      </w:r>
      <w:r w:rsidRPr="00585592">
        <w:rPr>
          <w:rFonts w:ascii="Times New Roman" w:eastAsiaTheme="minorEastAsia" w:hAnsi="Times New Roman" w:cs="Times New Roman"/>
          <w:color w:val="000000" w:themeColor="text1"/>
          <w:kern w:val="24"/>
          <w:lang w:eastAsia="fr-FR"/>
        </w:rPr>
        <w:t>conservés au British Muséum</w:t>
      </w:r>
      <w:r>
        <w:rPr>
          <w:rFonts w:ascii="Times New Roman" w:eastAsiaTheme="minorEastAsia" w:hAnsi="Times New Roman" w:cs="Times New Roman"/>
          <w:color w:val="000000" w:themeColor="text1"/>
          <w:kern w:val="24"/>
          <w:lang w:eastAsia="fr-FR"/>
        </w:rPr>
        <w:t>.</w:t>
      </w:r>
      <w:r w:rsidRPr="00585592">
        <w:rPr>
          <w:rFonts w:ascii="Times New Roman" w:eastAsiaTheme="minorEastAsia" w:hAnsi="Times New Roman" w:cs="Times New Roman"/>
          <w:color w:val="000000" w:themeColor="text1"/>
          <w:kern w:val="24"/>
          <w:lang w:eastAsia="fr-FR"/>
        </w:rPr>
        <w:t xml:space="preserve"> Barthélémy avait </w:t>
      </w:r>
      <w:r>
        <w:rPr>
          <w:rFonts w:ascii="Times New Roman" w:eastAsiaTheme="minorEastAsia" w:hAnsi="Times New Roman" w:cs="Times New Roman"/>
          <w:color w:val="000000" w:themeColor="text1"/>
          <w:kern w:val="24"/>
          <w:lang w:eastAsia="fr-FR"/>
        </w:rPr>
        <w:t xml:space="preserve">toutefois </w:t>
      </w:r>
      <w:r w:rsidRPr="00585592">
        <w:rPr>
          <w:rFonts w:ascii="Times New Roman" w:eastAsiaTheme="minorEastAsia" w:hAnsi="Times New Roman" w:cs="Times New Roman"/>
          <w:color w:val="000000" w:themeColor="text1"/>
          <w:kern w:val="24"/>
          <w:lang w:eastAsia="fr-FR"/>
        </w:rPr>
        <w:t xml:space="preserve">fait faire des copies de l’intégralité des </w:t>
      </w:r>
      <w:r>
        <w:rPr>
          <w:rFonts w:ascii="Times New Roman" w:eastAsiaTheme="minorEastAsia" w:hAnsi="Times New Roman" w:cs="Times New Roman"/>
          <w:color w:val="000000" w:themeColor="text1"/>
          <w:kern w:val="24"/>
          <w:lang w:eastAsia="fr-FR"/>
        </w:rPr>
        <w:t xml:space="preserve">manuscrits, qui furent transmises à </w:t>
      </w:r>
      <w:r w:rsidRPr="00585592">
        <w:rPr>
          <w:rFonts w:ascii="Times New Roman" w:eastAsiaTheme="minorEastAsia" w:hAnsi="Times New Roman" w:cs="Times New Roman"/>
          <w:color w:val="000000" w:themeColor="text1"/>
          <w:kern w:val="24"/>
          <w:lang w:eastAsia="fr-FR"/>
        </w:rPr>
        <w:t xml:space="preserve">son petit-fils Eugène, </w:t>
      </w:r>
      <w:r>
        <w:rPr>
          <w:rFonts w:ascii="Times New Roman" w:eastAsiaTheme="minorEastAsia" w:hAnsi="Times New Roman" w:cs="Times New Roman"/>
          <w:color w:val="000000" w:themeColor="text1"/>
          <w:kern w:val="24"/>
          <w:lang w:eastAsia="fr-FR"/>
        </w:rPr>
        <w:t xml:space="preserve">lequel </w:t>
      </w:r>
      <w:r w:rsidRPr="00585592">
        <w:rPr>
          <w:rFonts w:ascii="Times New Roman" w:eastAsiaTheme="minorEastAsia" w:hAnsi="Times New Roman" w:cs="Times New Roman"/>
          <w:color w:val="000000" w:themeColor="text1"/>
          <w:kern w:val="24"/>
          <w:lang w:eastAsia="fr-FR"/>
        </w:rPr>
        <w:t xml:space="preserve">s’en servit pour démarrer </w:t>
      </w:r>
      <w:r>
        <w:rPr>
          <w:rFonts w:ascii="Times New Roman" w:eastAsiaTheme="minorEastAsia" w:hAnsi="Times New Roman" w:cs="Times New Roman"/>
          <w:color w:val="000000" w:themeColor="text1"/>
          <w:kern w:val="24"/>
          <w:lang w:eastAsia="fr-FR"/>
        </w:rPr>
        <w:t xml:space="preserve">dans les années 1830 </w:t>
      </w:r>
      <w:r w:rsidRPr="00585592">
        <w:rPr>
          <w:rFonts w:ascii="Times New Roman" w:eastAsiaTheme="minorEastAsia" w:hAnsi="Times New Roman" w:cs="Times New Roman"/>
          <w:color w:val="000000" w:themeColor="text1"/>
          <w:kern w:val="24"/>
          <w:lang w:eastAsia="fr-FR"/>
        </w:rPr>
        <w:t>sa propre carrière</w:t>
      </w:r>
      <w:r>
        <w:rPr>
          <w:rFonts w:ascii="Times New Roman" w:eastAsiaTheme="minorEastAsia" w:hAnsi="Times New Roman" w:cs="Times New Roman"/>
          <w:color w:val="000000" w:themeColor="text1"/>
          <w:kern w:val="24"/>
          <w:lang w:eastAsia="fr-FR"/>
        </w:rPr>
        <w:t xml:space="preserve"> scientifique</w:t>
      </w:r>
      <w:r w:rsidRPr="00585592">
        <w:rPr>
          <w:rFonts w:ascii="Times New Roman" w:eastAsiaTheme="minorEastAsia" w:hAnsi="Times New Roman" w:cs="Times New Roman"/>
          <w:color w:val="000000" w:themeColor="text1"/>
          <w:kern w:val="24"/>
          <w:lang w:eastAsia="fr-FR"/>
        </w:rPr>
        <w:t>.</w:t>
      </w:r>
    </w:p>
    <w:p w14:paraId="39592E38" w14:textId="77777777" w:rsidR="00FE3910" w:rsidRPr="00F80FD4" w:rsidRDefault="00FE3910" w:rsidP="00FE3910">
      <w:pPr>
        <w:spacing w:line="276" w:lineRule="auto"/>
        <w:contextualSpacing/>
        <w:jc w:val="both"/>
        <w:textAlignment w:val="baseline"/>
        <w:rPr>
          <w:rFonts w:ascii="Times New Roman" w:eastAsia="Times New Roman" w:hAnsi="Times New Roman" w:cs="Times New Roman"/>
          <w:lang w:eastAsia="fr-FR"/>
        </w:rPr>
      </w:pPr>
      <w:r w:rsidRPr="00F80FD4">
        <w:rPr>
          <w:rFonts w:ascii="Times New Roman" w:eastAsiaTheme="minorEastAsia" w:hAnsi="Times New Roman" w:cs="Times New Roman"/>
          <w:color w:val="000000" w:themeColor="text1"/>
          <w:kern w:val="24"/>
          <w:lang w:eastAsia="fr-FR"/>
        </w:rPr>
        <w:t>-</w:t>
      </w:r>
      <w:r w:rsidRPr="00F80FD4">
        <w:rPr>
          <w:rFonts w:ascii="Times New Roman" w:hAnsi="Times New Roman" w:cs="Times New Roman"/>
        </w:rPr>
        <w:t xml:space="preserve"> </w:t>
      </w:r>
      <w:r w:rsidRPr="00F80FD4">
        <w:rPr>
          <w:rFonts w:ascii="Times New Roman" w:eastAsiaTheme="minorEastAsia" w:hAnsi="Times New Roman" w:cs="Times New Roman"/>
          <w:bCs/>
          <w:color w:val="000000" w:themeColor="text1"/>
          <w:kern w:val="24"/>
          <w:lang w:eastAsia="fr-FR"/>
        </w:rPr>
        <w:t>Les fonds constitués par Eugène de Froberville (1816-1904)</w:t>
      </w:r>
      <w:r>
        <w:rPr>
          <w:rFonts w:ascii="Times New Roman" w:eastAsiaTheme="minorEastAsia" w:hAnsi="Times New Roman" w:cs="Times New Roman"/>
          <w:bCs/>
          <w:color w:val="000000" w:themeColor="text1"/>
          <w:kern w:val="24"/>
          <w:lang w:eastAsia="fr-FR"/>
        </w:rPr>
        <w:t xml:space="preserve">, portant sur </w:t>
      </w:r>
      <w:r w:rsidRPr="00D36DC5">
        <w:rPr>
          <w:rFonts w:ascii="Times New Roman" w:eastAsiaTheme="minorEastAsia" w:hAnsi="Times New Roman" w:cs="Times New Roman"/>
          <w:color w:val="000000" w:themeColor="text1"/>
          <w:kern w:val="24"/>
          <w:lang w:eastAsia="fr-FR"/>
        </w:rPr>
        <w:t xml:space="preserve">Madagascar, les Mascareignes, l’Afrique orientale </w:t>
      </w:r>
      <w:r>
        <w:rPr>
          <w:rFonts w:ascii="Times New Roman" w:eastAsiaTheme="minorEastAsia" w:hAnsi="Times New Roman" w:cs="Times New Roman"/>
          <w:color w:val="000000" w:themeColor="text1"/>
          <w:kern w:val="24"/>
          <w:lang w:eastAsia="fr-FR"/>
        </w:rPr>
        <w:t>(</w:t>
      </w:r>
      <w:r w:rsidRPr="00D36DC5">
        <w:rPr>
          <w:rFonts w:ascii="Times New Roman" w:eastAsiaTheme="minorEastAsia" w:hAnsi="Times New Roman" w:cs="Times New Roman"/>
          <w:color w:val="000000" w:themeColor="text1"/>
          <w:kern w:val="24"/>
          <w:lang w:eastAsia="fr-FR"/>
        </w:rPr>
        <w:t>XVIII</w:t>
      </w:r>
      <w:r w:rsidRPr="00381962">
        <w:rPr>
          <w:rFonts w:ascii="Times New Roman" w:hAnsi="Times New Roman" w:cs="Times New Roman"/>
          <w:vertAlign w:val="superscript"/>
        </w:rPr>
        <w:t>e</w:t>
      </w:r>
      <w:r w:rsidRPr="00D36DC5">
        <w:rPr>
          <w:rFonts w:ascii="Times New Roman" w:eastAsiaTheme="minorEastAsia" w:hAnsi="Times New Roman" w:cs="Times New Roman"/>
          <w:color w:val="000000" w:themeColor="text1"/>
          <w:kern w:val="24"/>
          <w:lang w:eastAsia="fr-FR"/>
        </w:rPr>
        <w:t xml:space="preserve"> et XIX</w:t>
      </w:r>
      <w:r w:rsidRPr="00381962">
        <w:rPr>
          <w:rFonts w:ascii="Times New Roman" w:hAnsi="Times New Roman" w:cs="Times New Roman"/>
          <w:vertAlign w:val="superscript"/>
        </w:rPr>
        <w:t>e</w:t>
      </w:r>
      <w:r w:rsidRPr="00D36DC5">
        <w:rPr>
          <w:rFonts w:ascii="Times New Roman" w:eastAsiaTheme="minorEastAsia" w:hAnsi="Times New Roman" w:cs="Times New Roman"/>
          <w:color w:val="000000" w:themeColor="text1"/>
          <w:kern w:val="24"/>
          <w:lang w:eastAsia="fr-FR"/>
        </w:rPr>
        <w:t xml:space="preserve"> siècles</w:t>
      </w:r>
      <w:r>
        <w:rPr>
          <w:rFonts w:ascii="Times New Roman" w:eastAsiaTheme="minorEastAsia" w:hAnsi="Times New Roman" w:cs="Times New Roman"/>
          <w:color w:val="000000" w:themeColor="text1"/>
          <w:kern w:val="24"/>
          <w:lang w:eastAsia="fr-FR"/>
        </w:rPr>
        <w:t>).</w:t>
      </w:r>
    </w:p>
    <w:p w14:paraId="2D4EE772" w14:textId="77777777" w:rsidR="00FE3910" w:rsidRDefault="00FE3910" w:rsidP="00FE3910">
      <w:pPr>
        <w:spacing w:line="276" w:lineRule="auto"/>
        <w:contextualSpacing/>
        <w:jc w:val="both"/>
        <w:rPr>
          <w:rFonts w:ascii="Times New Roman" w:hAnsi="Times New Roman" w:cs="Times New Roman"/>
        </w:rPr>
      </w:pPr>
    </w:p>
    <w:p w14:paraId="4711D6BB" w14:textId="7611DFDF" w:rsidR="00FE3910" w:rsidRDefault="00F05F08" w:rsidP="00FE3910">
      <w:pPr>
        <w:spacing w:line="276" w:lineRule="auto"/>
        <w:jc w:val="both"/>
        <w:rPr>
          <w:rFonts w:ascii="Times New Roman" w:hAnsi="Times New Roman" w:cs="Times New Roman"/>
        </w:rPr>
      </w:pPr>
      <w:r>
        <w:rPr>
          <w:rFonts w:ascii="Times New Roman" w:hAnsi="Times New Roman" w:cs="Times New Roman"/>
        </w:rPr>
        <w:tab/>
      </w:r>
      <w:r w:rsidR="00FE3910" w:rsidRPr="00FA4F35">
        <w:rPr>
          <w:rFonts w:ascii="Times New Roman" w:hAnsi="Times New Roman" w:cs="Times New Roman"/>
        </w:rPr>
        <w:t>Pour se faire une idée du contenu de la Bibliothèque Froberville</w:t>
      </w:r>
      <w:r w:rsidR="00FE3910">
        <w:rPr>
          <w:rFonts w:ascii="Times New Roman" w:hAnsi="Times New Roman" w:cs="Times New Roman"/>
        </w:rPr>
        <w:t xml:space="preserve"> à la fin du XIX</w:t>
      </w:r>
      <w:r w:rsidR="00FE3910" w:rsidRPr="005A1CF1">
        <w:rPr>
          <w:rFonts w:ascii="Times New Roman" w:hAnsi="Times New Roman" w:cs="Times New Roman"/>
          <w:vertAlign w:val="superscript"/>
        </w:rPr>
        <w:t>e</w:t>
      </w:r>
      <w:r w:rsidR="00FE3910">
        <w:rPr>
          <w:rFonts w:ascii="Times New Roman" w:hAnsi="Times New Roman" w:cs="Times New Roman"/>
        </w:rPr>
        <w:t xml:space="preserve"> siècle</w:t>
      </w:r>
      <w:r w:rsidR="00FE3910" w:rsidRPr="00FA4F35">
        <w:rPr>
          <w:rFonts w:ascii="Times New Roman" w:hAnsi="Times New Roman" w:cs="Times New Roman"/>
        </w:rPr>
        <w:t xml:space="preserve">, on dispose des </w:t>
      </w:r>
      <w:r w:rsidR="00FE3910" w:rsidRPr="00FA4F35">
        <w:rPr>
          <w:rFonts w:ascii="Times New Roman" w:hAnsi="Times New Roman" w:cs="Times New Roman"/>
          <w:i/>
        </w:rPr>
        <w:t>Catalogues</w:t>
      </w:r>
      <w:r w:rsidR="00FE3910" w:rsidRPr="00FA4F35">
        <w:rPr>
          <w:rFonts w:ascii="Times New Roman" w:hAnsi="Times New Roman" w:cs="Times New Roman"/>
        </w:rPr>
        <w:t xml:space="preserve"> établis en 1905 et 1912 par Lucien de Froberville</w:t>
      </w:r>
      <w:r w:rsidR="00FE3910">
        <w:rPr>
          <w:rFonts w:ascii="Times New Roman" w:hAnsi="Times New Roman" w:cs="Times New Roman"/>
        </w:rPr>
        <w:t>,</w:t>
      </w:r>
      <w:r w:rsidR="00FE3910" w:rsidRPr="00FA4F35">
        <w:rPr>
          <w:rFonts w:ascii="Times New Roman" w:hAnsi="Times New Roman" w:cs="Times New Roman"/>
        </w:rPr>
        <w:t xml:space="preserve"> un des fils d’Eugène de Froberville</w:t>
      </w:r>
      <w:r w:rsidR="00FE3910">
        <w:rPr>
          <w:rFonts w:ascii="Times New Roman" w:hAnsi="Times New Roman" w:cs="Times New Roman"/>
        </w:rPr>
        <w:t>. La Bibliothèque Froberville attisait la curiosité de nombreux savants, en particulier ceux qui travaillaient sur Madagascar, comme en attestent l</w:t>
      </w:r>
      <w:r w:rsidR="00FE3910" w:rsidRPr="00FA4F35">
        <w:rPr>
          <w:rFonts w:ascii="Times New Roman" w:hAnsi="Times New Roman" w:cs="Times New Roman"/>
        </w:rPr>
        <w:t xml:space="preserve">es correspondances entre les Froberville et les Grandidier conservées à la Bibliothèque </w:t>
      </w:r>
      <w:r w:rsidR="00FE3910">
        <w:rPr>
          <w:rFonts w:ascii="Times New Roman" w:hAnsi="Times New Roman" w:cs="Times New Roman"/>
        </w:rPr>
        <w:t xml:space="preserve">centrale </w:t>
      </w:r>
      <w:r w:rsidR="00FE3910" w:rsidRPr="00FA4F35">
        <w:rPr>
          <w:rFonts w:ascii="Times New Roman" w:hAnsi="Times New Roman" w:cs="Times New Roman"/>
        </w:rPr>
        <w:t>du M</w:t>
      </w:r>
      <w:r w:rsidR="00FE3910">
        <w:rPr>
          <w:rFonts w:ascii="Times New Roman" w:hAnsi="Times New Roman" w:cs="Times New Roman"/>
        </w:rPr>
        <w:t>uséum National d’Histoire Naturelle à Paris</w:t>
      </w:r>
      <w:r w:rsidR="00FE3910" w:rsidRPr="00FA4F35">
        <w:rPr>
          <w:rFonts w:ascii="Times New Roman" w:hAnsi="Times New Roman" w:cs="Times New Roman"/>
        </w:rPr>
        <w:t>.</w:t>
      </w:r>
    </w:p>
    <w:p w14:paraId="43D240B7" w14:textId="77777777" w:rsidR="0017631F" w:rsidRPr="00FF217B" w:rsidRDefault="0017631F" w:rsidP="00FE3910">
      <w:pPr>
        <w:spacing w:line="276" w:lineRule="auto"/>
        <w:jc w:val="both"/>
        <w:rPr>
          <w:rFonts w:ascii="Times New Roman" w:hAnsi="Times New Roman" w:cs="Times New Roman"/>
        </w:rPr>
      </w:pPr>
    </w:p>
    <w:p w14:paraId="1267A75E" w14:textId="26C658B6" w:rsidR="00FE3910" w:rsidRDefault="00F05F08" w:rsidP="00FE3910">
      <w:pPr>
        <w:spacing w:line="276" w:lineRule="auto"/>
        <w:jc w:val="both"/>
        <w:rPr>
          <w:rFonts w:ascii="Times New Roman" w:hAnsi="Times New Roman" w:cs="Times New Roman"/>
        </w:rPr>
      </w:pPr>
      <w:r>
        <w:rPr>
          <w:rFonts w:ascii="Times New Roman" w:hAnsi="Times New Roman" w:cs="Times New Roman"/>
        </w:rPr>
        <w:tab/>
      </w:r>
      <w:r w:rsidR="00FE3910" w:rsidRPr="00C33EB1">
        <w:rPr>
          <w:rFonts w:ascii="Times New Roman" w:hAnsi="Times New Roman" w:cs="Times New Roman"/>
        </w:rPr>
        <w:t xml:space="preserve">Avec la vente du château </w:t>
      </w:r>
      <w:r w:rsidR="00FE3910">
        <w:rPr>
          <w:rFonts w:ascii="Times New Roman" w:hAnsi="Times New Roman" w:cs="Times New Roman"/>
        </w:rPr>
        <w:t xml:space="preserve">de la </w:t>
      </w:r>
      <w:proofErr w:type="spellStart"/>
      <w:r w:rsidR="00FE3910">
        <w:rPr>
          <w:rFonts w:ascii="Times New Roman" w:hAnsi="Times New Roman" w:cs="Times New Roman"/>
        </w:rPr>
        <w:t>Pigeonnière</w:t>
      </w:r>
      <w:proofErr w:type="spellEnd"/>
      <w:r w:rsidR="00FE3910">
        <w:rPr>
          <w:rFonts w:ascii="Times New Roman" w:hAnsi="Times New Roman" w:cs="Times New Roman"/>
        </w:rPr>
        <w:t xml:space="preserve"> dans les années 1930</w:t>
      </w:r>
      <w:r w:rsidR="00FE3910" w:rsidRPr="00C33EB1">
        <w:rPr>
          <w:rFonts w:ascii="Times New Roman" w:hAnsi="Times New Roman" w:cs="Times New Roman"/>
        </w:rPr>
        <w:t xml:space="preserve">, le contenu de la Bibliothèque Froberville fut dispersé. En confrontant l’histoire généalogique avec des sources d’archives, </w:t>
      </w:r>
      <w:r w:rsidR="00FE3910">
        <w:rPr>
          <w:rFonts w:ascii="Times New Roman" w:hAnsi="Times New Roman" w:cs="Times New Roman"/>
        </w:rPr>
        <w:t xml:space="preserve">il a été possible de retracer une partie du contenu de la Bibliothèque (en particulier issue de la riche collection sur Madagascar) qui a été conservée par Lucien de Froberville après 1930 (en dehors donc la Bibliothèque physique) et qui fut transmise à travers les générations jusqu’à aujourd’hui. Avec la généreuse permission du propriétaire actuel, un descendant de Lucien de Froberville, j’ai pu observer ces archives et consulter les carnets manuscrits d’Eugène de Froberville, </w:t>
      </w:r>
      <w:r w:rsidR="00FE3910">
        <w:rPr>
          <w:rFonts w:ascii="Times New Roman" w:eastAsiaTheme="minorEastAsia" w:hAnsi="Times New Roman" w:cs="Times New Roman"/>
          <w:color w:val="000000" w:themeColor="text1"/>
          <w:kern w:val="24"/>
          <w:lang w:eastAsia="fr-FR"/>
        </w:rPr>
        <w:t>composés lors de son enquête aux Mascareignes</w:t>
      </w:r>
      <w:r w:rsidR="0017631F">
        <w:rPr>
          <w:rFonts w:ascii="Times New Roman" w:eastAsiaTheme="minorEastAsia" w:hAnsi="Times New Roman" w:cs="Times New Roman"/>
          <w:color w:val="000000" w:themeColor="text1"/>
          <w:kern w:val="24"/>
          <w:lang w:eastAsia="fr-FR"/>
        </w:rPr>
        <w:t xml:space="preserve"> </w:t>
      </w:r>
      <w:r w:rsidR="0017631F" w:rsidRPr="0017631F">
        <w:rPr>
          <w:rFonts w:ascii="Times New Roman" w:hAnsi="Times New Roman" w:cs="Times New Roman"/>
          <w:b/>
          <w:spacing w:val="-2"/>
        </w:rPr>
        <w:t>[Fig. </w:t>
      </w:r>
      <w:r w:rsidR="0017631F">
        <w:rPr>
          <w:rFonts w:ascii="Times New Roman" w:hAnsi="Times New Roman" w:cs="Times New Roman"/>
          <w:b/>
          <w:spacing w:val="-2"/>
        </w:rPr>
        <w:t>3</w:t>
      </w:r>
      <w:r w:rsidR="0017631F" w:rsidRPr="0017631F">
        <w:rPr>
          <w:rFonts w:ascii="Times New Roman" w:hAnsi="Times New Roman" w:cs="Times New Roman"/>
          <w:b/>
          <w:spacing w:val="-2"/>
        </w:rPr>
        <w:t>]</w:t>
      </w:r>
      <w:r w:rsidR="0017631F" w:rsidRPr="0017631F">
        <w:rPr>
          <w:rFonts w:ascii="Times New Roman" w:hAnsi="Times New Roman" w:cs="Times New Roman"/>
          <w:spacing w:val="-2"/>
        </w:rPr>
        <w:t>.</w:t>
      </w:r>
    </w:p>
    <w:p w14:paraId="00998D58" w14:textId="5CEC0CFA" w:rsidR="00FE3910" w:rsidRDefault="0017631F" w:rsidP="00FE3910">
      <w:pPr>
        <w:spacing w:line="276" w:lineRule="auto"/>
        <w:jc w:val="both"/>
        <w:rPr>
          <w:rFonts w:ascii="Times New Roman" w:hAnsi="Times New Roman" w:cs="Times New Roman"/>
        </w:rPr>
      </w:pPr>
      <w:r w:rsidRPr="00DD5EDA">
        <w:rPr>
          <w:rFonts w:ascii="Times New Roman" w:hAnsi="Times New Roman" w:cs="Times New Roman"/>
          <w:noProof/>
        </w:rPr>
        <w:lastRenderedPageBreak/>
        <w:drawing>
          <wp:anchor distT="0" distB="0" distL="114300" distR="114300" simplePos="0" relativeHeight="251738112" behindDoc="0" locked="0" layoutInCell="1" allowOverlap="1" wp14:anchorId="5D60D246" wp14:editId="17848D26">
            <wp:simplePos x="0" y="0"/>
            <wp:positionH relativeFrom="column">
              <wp:posOffset>281305</wp:posOffset>
            </wp:positionH>
            <wp:positionV relativeFrom="paragraph">
              <wp:posOffset>205105</wp:posOffset>
            </wp:positionV>
            <wp:extent cx="1610995" cy="2415867"/>
            <wp:effectExtent l="0" t="0" r="8255" b="3810"/>
            <wp:wrapSquare wrapText="bothSides"/>
            <wp:docPr id="28674" name="Image 2">
              <a:extLst xmlns:a="http://schemas.openxmlformats.org/drawingml/2006/main">
                <a:ext uri="{FF2B5EF4-FFF2-40B4-BE49-F238E27FC236}">
                  <a16:creationId xmlns:a16="http://schemas.microsoft.com/office/drawing/2014/main" id="{8D37B25E-7B13-4774-9F82-BCFE746EFC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Image 2">
                      <a:extLst>
                        <a:ext uri="{FF2B5EF4-FFF2-40B4-BE49-F238E27FC236}">
                          <a16:creationId xmlns:a16="http://schemas.microsoft.com/office/drawing/2014/main" id="{8D37B25E-7B13-4774-9F82-BCFE746EFCA4}"/>
                        </a:ext>
                      </a:extLst>
                    </pic:cNvPr>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610995" cy="2415867"/>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42B9C">
        <w:rPr>
          <w:rFonts w:ascii="Times New Roman" w:hAnsi="Times New Roman" w:cs="Times New Roman"/>
          <w:noProof/>
        </w:rPr>
        <w:drawing>
          <wp:anchor distT="0" distB="0" distL="114300" distR="114300" simplePos="0" relativeHeight="251739136" behindDoc="0" locked="0" layoutInCell="1" allowOverlap="1" wp14:anchorId="633D093A" wp14:editId="53279FDA">
            <wp:simplePos x="0" y="0"/>
            <wp:positionH relativeFrom="column">
              <wp:posOffset>2052955</wp:posOffset>
            </wp:positionH>
            <wp:positionV relativeFrom="paragraph">
              <wp:posOffset>205105</wp:posOffset>
            </wp:positionV>
            <wp:extent cx="3429000" cy="2408555"/>
            <wp:effectExtent l="0" t="0" r="0" b="0"/>
            <wp:wrapSquare wrapText="bothSides"/>
            <wp:docPr id="30722" name="Image 2">
              <a:extLst xmlns:a="http://schemas.openxmlformats.org/drawingml/2006/main">
                <a:ext uri="{FF2B5EF4-FFF2-40B4-BE49-F238E27FC236}">
                  <a16:creationId xmlns:a16="http://schemas.microsoft.com/office/drawing/2014/main" id="{0067517B-A22A-4525-8D7F-9D2926C4E1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Image 2">
                      <a:extLst>
                        <a:ext uri="{FF2B5EF4-FFF2-40B4-BE49-F238E27FC236}">
                          <a16:creationId xmlns:a16="http://schemas.microsoft.com/office/drawing/2014/main" id="{0067517B-A22A-4525-8D7F-9D2926C4E1FE}"/>
                        </a:ext>
                      </a:extLst>
                    </pic:cNvPr>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429000" cy="24085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1DD01A6D" w14:textId="0852BE6B" w:rsidR="00FE3910" w:rsidRDefault="0017631F" w:rsidP="00FE3910">
      <w:pPr>
        <w:spacing w:line="276" w:lineRule="auto"/>
        <w:jc w:val="both"/>
        <w:rPr>
          <w:rFonts w:ascii="Times New Roman" w:hAnsi="Times New Roman" w:cs="Times New Roman"/>
        </w:rPr>
      </w:pPr>
      <w:r w:rsidRPr="00317468">
        <w:rPr>
          <w:rFonts w:ascii="Times New Roman" w:hAnsi="Times New Roman" w:cs="Times New Roman"/>
          <w:noProof/>
          <w:lang w:eastAsia="it-IT"/>
        </w:rPr>
        <mc:AlternateContent>
          <mc:Choice Requires="wps">
            <w:drawing>
              <wp:anchor distT="0" distB="0" distL="114300" distR="114300" simplePos="0" relativeHeight="251741184" behindDoc="0" locked="0" layoutInCell="1" allowOverlap="1" wp14:anchorId="543E430A" wp14:editId="322C5F1D">
                <wp:simplePos x="0" y="0"/>
                <wp:positionH relativeFrom="margin">
                  <wp:posOffset>438150</wp:posOffset>
                </wp:positionH>
                <wp:positionV relativeFrom="paragraph">
                  <wp:posOffset>2593340</wp:posOffset>
                </wp:positionV>
                <wp:extent cx="4962525" cy="228600"/>
                <wp:effectExtent l="0" t="0" r="9525" b="0"/>
                <wp:wrapSquare wrapText="bothSides"/>
                <wp:docPr id="59" name="Casella di testo 2"/>
                <wp:cNvGraphicFramePr/>
                <a:graphic xmlns:a="http://schemas.openxmlformats.org/drawingml/2006/main">
                  <a:graphicData uri="http://schemas.microsoft.com/office/word/2010/wordprocessingShape">
                    <wps:wsp>
                      <wps:cNvSpPr txBox="1"/>
                      <wps:spPr>
                        <a:xfrm>
                          <a:off x="0" y="0"/>
                          <a:ext cx="4962525" cy="228600"/>
                        </a:xfrm>
                        <a:prstGeom prst="rect">
                          <a:avLst/>
                        </a:prstGeom>
                        <a:solidFill>
                          <a:prstClr val="white"/>
                        </a:solidFill>
                        <a:ln>
                          <a:noFill/>
                        </a:ln>
                        <a:effectLst/>
                      </wps:spPr>
                      <wps:txbx>
                        <w:txbxContent>
                          <w:p w14:paraId="7BA7C364" w14:textId="4819948E" w:rsidR="001169DA" w:rsidRPr="0017631F" w:rsidRDefault="001169DA" w:rsidP="0017631F">
                            <w:pPr>
                              <w:spacing w:line="276" w:lineRule="auto"/>
                              <w:jc w:val="both"/>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3</w:t>
                            </w:r>
                            <w:r w:rsidRPr="0017631F">
                              <w:rPr>
                                <w:rFonts w:ascii="Times New Roman" w:hAnsi="Times New Roman" w:cs="Times New Roman"/>
                                <w:b/>
                                <w:iCs/>
                                <w:smallCaps/>
                                <w:color w:val="44546A" w:themeColor="text2"/>
                                <w:sz w:val="20"/>
                                <w:szCs w:val="22"/>
                              </w:rPr>
                              <w:t>.</w:t>
                            </w:r>
                            <w:r w:rsidRPr="00CC0FCD">
                              <w:t xml:space="preserve"> </w:t>
                            </w:r>
                            <w:r w:rsidRPr="0017631F">
                              <w:rPr>
                                <w:rFonts w:ascii="Times New Roman" w:hAnsi="Times New Roman" w:cs="Times New Roman"/>
                                <w:i/>
                                <w:iCs/>
                                <w:color w:val="44546A" w:themeColor="text2"/>
                                <w:sz w:val="20"/>
                                <w:szCs w:val="22"/>
                              </w:rPr>
                              <w:t>Un des 11 carnets manuscrits (à la plume). 15 x 20 cm. Pagination multiple. [1845-1847</w:t>
                            </w:r>
                            <w:r>
                              <w:rPr>
                                <w:rFonts w:ascii="Times New Roman" w:hAnsi="Times New Roman" w:cs="Times New Roman"/>
                                <w:i/>
                                <w:iCs/>
                                <w:color w:val="44546A" w:themeColor="text2"/>
                                <w:sz w:val="20"/>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E430A" id="_x0000_s1031" type="#_x0000_t202" style="position:absolute;left:0;text-align:left;margin-left:34.5pt;margin-top:204.2pt;width:390.75pt;height:18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" stroked="f">
                <v:textbox inset="0,0,0,0">
                  <w:txbxContent>
                    <w:p w14:paraId="7BA7C364" w14:textId="4819948E" w:rsidR="001169DA" w:rsidRPr="0017631F" w:rsidRDefault="001169DA" w:rsidP="0017631F">
                      <w:pPr>
                        <w:spacing w:line="276" w:lineRule="auto"/>
                        <w:jc w:val="both"/>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3</w:t>
                      </w:r>
                      <w:r w:rsidRPr="0017631F">
                        <w:rPr>
                          <w:rFonts w:ascii="Times New Roman" w:hAnsi="Times New Roman" w:cs="Times New Roman"/>
                          <w:b/>
                          <w:iCs/>
                          <w:smallCaps/>
                          <w:color w:val="44546A" w:themeColor="text2"/>
                          <w:sz w:val="20"/>
                          <w:szCs w:val="22"/>
                        </w:rPr>
                        <w:t>.</w:t>
                      </w:r>
                      <w:r w:rsidRPr="00CC0FCD">
                        <w:t xml:space="preserve"> </w:t>
                      </w:r>
                      <w:r w:rsidRPr="0017631F">
                        <w:rPr>
                          <w:rFonts w:ascii="Times New Roman" w:hAnsi="Times New Roman" w:cs="Times New Roman"/>
                          <w:i/>
                          <w:iCs/>
                          <w:color w:val="44546A" w:themeColor="text2"/>
                          <w:sz w:val="20"/>
                          <w:szCs w:val="22"/>
                        </w:rPr>
                        <w:t>Un des 11 carnets manuscrits (à la plume). 15 x 20 cm. Pagination multiple. [1845-1847</w:t>
                      </w:r>
                      <w:r>
                        <w:rPr>
                          <w:rFonts w:ascii="Times New Roman" w:hAnsi="Times New Roman" w:cs="Times New Roman"/>
                          <w:i/>
                          <w:iCs/>
                          <w:color w:val="44546A" w:themeColor="text2"/>
                          <w:sz w:val="20"/>
                          <w:szCs w:val="22"/>
                        </w:rPr>
                        <w:t>].</w:t>
                      </w:r>
                    </w:p>
                  </w:txbxContent>
                </v:textbox>
                <w10:wrap type="square" anchorx="margin"/>
              </v:shape>
            </w:pict>
          </mc:Fallback>
        </mc:AlternateContent>
      </w:r>
    </w:p>
    <w:p w14:paraId="59F80870" w14:textId="1B68A581" w:rsidR="0017631F" w:rsidRDefault="0017631F" w:rsidP="00FE3910">
      <w:pPr>
        <w:pStyle w:val="NormalWeb"/>
        <w:kinsoku w:val="0"/>
        <w:overflowPunct w:val="0"/>
        <w:spacing w:before="0" w:beforeAutospacing="0" w:after="160" w:afterAutospacing="0" w:line="276" w:lineRule="auto"/>
        <w:jc w:val="both"/>
        <w:textAlignment w:val="baseline"/>
        <w:rPr>
          <w:rFonts w:eastAsia="Calibri"/>
          <w:b/>
          <w:color w:val="000000" w:themeColor="text1"/>
          <w:kern w:val="24"/>
        </w:rPr>
      </w:pPr>
    </w:p>
    <w:p w14:paraId="34DBECD6" w14:textId="22460AC5" w:rsidR="00FE3910" w:rsidRDefault="00F05F08" w:rsidP="00FE3910">
      <w:pPr>
        <w:spacing w:line="276" w:lineRule="auto"/>
        <w:contextualSpacing/>
        <w:jc w:val="both"/>
        <w:rPr>
          <w:rFonts w:ascii="Times New Roman" w:eastAsiaTheme="minorEastAsia" w:hAnsi="Times New Roman" w:cs="Times New Roman"/>
          <w:color w:val="000000" w:themeColor="text1"/>
          <w:kern w:val="24"/>
          <w:lang w:eastAsia="fr-FR"/>
        </w:rPr>
      </w:pPr>
      <w:r>
        <w:rPr>
          <w:rFonts w:ascii="Times New Roman" w:eastAsiaTheme="minorEastAsia" w:hAnsi="Times New Roman" w:cs="Times New Roman"/>
          <w:color w:val="000000" w:themeColor="text1"/>
          <w:kern w:val="24"/>
          <w:lang w:eastAsia="fr-FR"/>
        </w:rPr>
        <w:tab/>
      </w:r>
      <w:r w:rsidR="00FE3910">
        <w:rPr>
          <w:rFonts w:ascii="Times New Roman" w:eastAsiaTheme="minorEastAsia" w:hAnsi="Times New Roman" w:cs="Times New Roman"/>
          <w:color w:val="000000" w:themeColor="text1"/>
          <w:kern w:val="24"/>
          <w:lang w:eastAsia="fr-FR"/>
        </w:rPr>
        <w:t>Le contenu de ces 11 carnets, totalisant plus de 1000 pages, apporte de précieux renseignements de contextualisation sur l’enquête (la date, le lieu, la durée des entretiens </w:t>
      </w:r>
      <w:proofErr w:type="spellStart"/>
      <w:r w:rsidR="00FE3910">
        <w:rPr>
          <w:rFonts w:ascii="Times New Roman" w:eastAsiaTheme="minorEastAsia" w:hAnsi="Times New Roman" w:cs="Times New Roman"/>
          <w:color w:val="000000" w:themeColor="text1"/>
          <w:kern w:val="24"/>
          <w:lang w:eastAsia="fr-FR"/>
        </w:rPr>
        <w:t>etc</w:t>
      </w:r>
      <w:proofErr w:type="spellEnd"/>
      <w:r w:rsidR="00FE3910">
        <w:rPr>
          <w:rFonts w:ascii="Times New Roman" w:eastAsiaTheme="minorEastAsia" w:hAnsi="Times New Roman" w:cs="Times New Roman"/>
          <w:color w:val="000000" w:themeColor="text1"/>
          <w:kern w:val="24"/>
          <w:lang w:eastAsia="fr-FR"/>
        </w:rPr>
        <w:t>) et sur les témoins Est-Africains eux-mêmes (leurs noms, trajectoires forcées, histoires de vie, langues </w:t>
      </w:r>
      <w:proofErr w:type="spellStart"/>
      <w:r w:rsidR="00FE3910">
        <w:rPr>
          <w:rFonts w:ascii="Times New Roman" w:eastAsiaTheme="minorEastAsia" w:hAnsi="Times New Roman" w:cs="Times New Roman"/>
          <w:color w:val="000000" w:themeColor="text1"/>
          <w:kern w:val="24"/>
          <w:lang w:eastAsia="fr-FR"/>
        </w:rPr>
        <w:t>etc</w:t>
      </w:r>
      <w:proofErr w:type="spellEnd"/>
      <w:r w:rsidR="00FE3910">
        <w:rPr>
          <w:rFonts w:ascii="Times New Roman" w:eastAsiaTheme="minorEastAsia" w:hAnsi="Times New Roman" w:cs="Times New Roman"/>
          <w:color w:val="000000" w:themeColor="text1"/>
          <w:kern w:val="24"/>
          <w:lang w:eastAsia="fr-FR"/>
        </w:rPr>
        <w:t>).</w:t>
      </w:r>
    </w:p>
    <w:p w14:paraId="7419A076" w14:textId="7417FA6F" w:rsidR="00FE3910" w:rsidRDefault="00F05F08" w:rsidP="00FE3910">
      <w:pPr>
        <w:spacing w:line="276" w:lineRule="auto"/>
        <w:contextualSpacing/>
        <w:jc w:val="both"/>
        <w:rPr>
          <w:rFonts w:ascii="Times New Roman" w:eastAsiaTheme="minorEastAsia" w:hAnsi="Times New Roman" w:cs="Times New Roman"/>
          <w:color w:val="000000" w:themeColor="text1"/>
          <w:kern w:val="24"/>
          <w:lang w:eastAsia="fr-FR"/>
        </w:rPr>
      </w:pPr>
      <w:r>
        <w:rPr>
          <w:rFonts w:ascii="Times New Roman" w:eastAsiaTheme="minorEastAsia" w:hAnsi="Times New Roman" w:cs="Times New Roman"/>
          <w:color w:val="000000" w:themeColor="text1"/>
          <w:kern w:val="24"/>
          <w:lang w:eastAsia="fr-FR"/>
        </w:rPr>
        <w:tab/>
      </w:r>
    </w:p>
    <w:p w14:paraId="162DBD17" w14:textId="56EF707B" w:rsidR="00FE3910" w:rsidRDefault="00F05F08" w:rsidP="00FE3910">
      <w:pPr>
        <w:spacing w:line="276" w:lineRule="auto"/>
        <w:contextualSpacing/>
        <w:jc w:val="both"/>
        <w:rPr>
          <w:rFonts w:ascii="Times New Roman" w:eastAsiaTheme="minorEastAsia" w:hAnsi="Times New Roman" w:cs="Times New Roman"/>
          <w:color w:val="000000" w:themeColor="text1"/>
          <w:kern w:val="24"/>
          <w:lang w:eastAsia="fr-FR"/>
        </w:rPr>
      </w:pPr>
      <w:r>
        <w:rPr>
          <w:rFonts w:ascii="Times New Roman" w:eastAsiaTheme="minorEastAsia" w:hAnsi="Times New Roman" w:cs="Times New Roman"/>
          <w:color w:val="000000" w:themeColor="text1"/>
          <w:kern w:val="24"/>
          <w:lang w:eastAsia="fr-FR"/>
        </w:rPr>
        <w:tab/>
      </w:r>
      <w:r w:rsidR="00FE3910">
        <w:rPr>
          <w:rFonts w:ascii="Times New Roman" w:eastAsiaTheme="minorEastAsia" w:hAnsi="Times New Roman" w:cs="Times New Roman"/>
          <w:color w:val="000000" w:themeColor="text1"/>
          <w:kern w:val="24"/>
          <w:lang w:eastAsia="fr-FR"/>
        </w:rPr>
        <w:t>Aidés par les conseils et le concours de spécialistes (archivistes, conservateurs de patrimoine, professeur d’université </w:t>
      </w:r>
      <w:proofErr w:type="spellStart"/>
      <w:r w:rsidR="00FE3910">
        <w:rPr>
          <w:rFonts w:ascii="Times New Roman" w:eastAsiaTheme="minorEastAsia" w:hAnsi="Times New Roman" w:cs="Times New Roman"/>
          <w:color w:val="000000" w:themeColor="text1"/>
          <w:kern w:val="24"/>
          <w:lang w:eastAsia="fr-FR"/>
        </w:rPr>
        <w:t>etc</w:t>
      </w:r>
      <w:proofErr w:type="spellEnd"/>
      <w:r w:rsidR="00FE3910">
        <w:rPr>
          <w:rFonts w:ascii="Times New Roman" w:eastAsiaTheme="minorEastAsia" w:hAnsi="Times New Roman" w:cs="Times New Roman"/>
          <w:color w:val="000000" w:themeColor="text1"/>
          <w:kern w:val="24"/>
          <w:lang w:eastAsia="fr-FR"/>
        </w:rPr>
        <w:t>), nous menons actuellement avec le propriétaire une entreprise d’inventaire et de numérisation de ce qui a pu être sauvegardé de la riche Bibliothèque de Froberville. Ces archives privées apportent de précieux matériaux de recherche pour l’histoire des savoirs sur Madagascar, les Mascareignes et l’Afrique orientale aux XVIII</w:t>
      </w:r>
      <w:r w:rsidR="00FE3910" w:rsidRPr="005A1CF1">
        <w:rPr>
          <w:rFonts w:ascii="Times New Roman" w:eastAsiaTheme="minorEastAsia" w:hAnsi="Times New Roman" w:cs="Times New Roman"/>
          <w:color w:val="000000" w:themeColor="text1"/>
          <w:kern w:val="24"/>
          <w:vertAlign w:val="superscript"/>
          <w:lang w:eastAsia="fr-FR"/>
        </w:rPr>
        <w:t>e</w:t>
      </w:r>
      <w:r w:rsidR="00FE3910">
        <w:rPr>
          <w:rFonts w:ascii="Times New Roman" w:eastAsiaTheme="minorEastAsia" w:hAnsi="Times New Roman" w:cs="Times New Roman"/>
          <w:color w:val="000000" w:themeColor="text1"/>
          <w:kern w:val="24"/>
          <w:lang w:eastAsia="fr-FR"/>
        </w:rPr>
        <w:t xml:space="preserve"> et XIX</w:t>
      </w:r>
      <w:r w:rsidR="00FE3910" w:rsidRPr="00381962">
        <w:rPr>
          <w:rFonts w:ascii="Times New Roman" w:eastAsiaTheme="minorEastAsia" w:hAnsi="Times New Roman" w:cs="Times New Roman"/>
          <w:color w:val="000000" w:themeColor="text1"/>
          <w:kern w:val="24"/>
          <w:vertAlign w:val="superscript"/>
          <w:lang w:eastAsia="fr-FR"/>
        </w:rPr>
        <w:t>e</w:t>
      </w:r>
      <w:r w:rsidR="00FE3910">
        <w:rPr>
          <w:rFonts w:ascii="Times New Roman" w:eastAsiaTheme="minorEastAsia" w:hAnsi="Times New Roman" w:cs="Times New Roman"/>
          <w:color w:val="000000" w:themeColor="text1"/>
          <w:kern w:val="24"/>
          <w:lang w:eastAsia="fr-FR"/>
        </w:rPr>
        <w:t xml:space="preserve"> siècles.</w:t>
      </w:r>
    </w:p>
    <w:p w14:paraId="4B180C3B" w14:textId="4E93F365" w:rsidR="00243CED" w:rsidRDefault="00243CED" w:rsidP="00082A59">
      <w:pPr>
        <w:jc w:val="center"/>
        <w:rPr>
          <w:rFonts w:ascii="Times New Roman" w:hAnsi="Times New Roman" w:cs="Times New Roman"/>
          <w:color w:val="C00000"/>
        </w:rPr>
      </w:pPr>
    </w:p>
    <w:p w14:paraId="749A12F7" w14:textId="19268E24" w:rsidR="00243CED" w:rsidRDefault="00243CED" w:rsidP="00243CED">
      <w:pPr>
        <w:spacing w:before="240" w:after="240"/>
        <w:jc w:val="center"/>
        <w:rPr>
          <w:rFonts w:ascii="Times New Roman" w:hAnsi="Times New Roman" w:cs="Times New Roman"/>
          <w:color w:val="C00000"/>
        </w:rPr>
      </w:pPr>
      <w:r>
        <w:rPr>
          <w:rFonts w:ascii="Times New Roman" w:hAnsi="Times New Roman" w:cs="Times New Roman"/>
          <w:color w:val="C00000"/>
        </w:rPr>
        <w:t>***</w:t>
      </w:r>
    </w:p>
    <w:p w14:paraId="55D67E46" w14:textId="77777777" w:rsidR="00082A59" w:rsidRDefault="00082A59" w:rsidP="00243CED">
      <w:pPr>
        <w:spacing w:before="240" w:after="240"/>
        <w:jc w:val="center"/>
        <w:rPr>
          <w:rFonts w:ascii="Times New Roman" w:hAnsi="Times New Roman" w:cs="Times New Roman"/>
          <w:color w:val="C00000"/>
        </w:rPr>
      </w:pPr>
    </w:p>
    <w:p w14:paraId="408D0874" w14:textId="105E2979" w:rsidR="0017631F" w:rsidRPr="009A6954" w:rsidRDefault="00243CED" w:rsidP="0017631F">
      <w:pPr>
        <w:jc w:val="both"/>
        <w:rPr>
          <w:rFonts w:ascii="Times New Roman" w:hAnsi="Times New Roman" w:cs="Times New Roman"/>
          <w:b/>
          <w:smallCaps/>
          <w:color w:val="C00000"/>
          <w:sz w:val="32"/>
          <w:szCs w:val="32"/>
        </w:rPr>
      </w:pPr>
      <w:r>
        <w:rPr>
          <w:rFonts w:ascii="Times New Roman" w:hAnsi="Times New Roman" w:cs="Times New Roman"/>
          <w:color w:val="C00000"/>
        </w:rPr>
        <w:br w:type="page"/>
      </w:r>
      <w:r w:rsidR="0017631F">
        <w:rPr>
          <w:rFonts w:ascii="Times New Roman" w:hAnsi="Times New Roman" w:cs="Times New Roman"/>
          <w:b/>
          <w:smallCaps/>
          <w:color w:val="C00000"/>
          <w:sz w:val="32"/>
          <w:szCs w:val="32"/>
          <w:u w:val="single"/>
        </w:rPr>
        <w:lastRenderedPageBreak/>
        <w:t>Session 2</w:t>
      </w:r>
      <w:r w:rsidR="0017631F">
        <w:rPr>
          <w:rFonts w:ascii="Times New Roman" w:hAnsi="Times New Roman" w:cs="Times New Roman"/>
          <w:b/>
          <w:smallCaps/>
          <w:color w:val="C00000"/>
          <w:sz w:val="32"/>
          <w:szCs w:val="32"/>
        </w:rPr>
        <w:t xml:space="preserve"> : </w:t>
      </w:r>
      <w:r w:rsidR="0017631F">
        <w:rPr>
          <w:rFonts w:ascii="Times New Roman" w:hAnsi="Times New Roman" w:cs="Times New Roman"/>
          <w:b/>
          <w:color w:val="C00000"/>
          <w:sz w:val="32"/>
          <w:szCs w:val="32"/>
        </w:rPr>
        <w:t>Les enjeux de l’écriture du manuscrit au tweet</w:t>
      </w:r>
    </w:p>
    <w:p w14:paraId="20B716AD" w14:textId="3D797690" w:rsidR="00243CED" w:rsidRDefault="00243CED">
      <w:pPr>
        <w:rPr>
          <w:rFonts w:ascii="Times New Roman" w:hAnsi="Times New Roman" w:cs="Times New Roman"/>
          <w:color w:val="C00000"/>
        </w:rPr>
      </w:pPr>
    </w:p>
    <w:p w14:paraId="7D7D12AB" w14:textId="4693078A" w:rsidR="00243CED" w:rsidRPr="006E3809" w:rsidRDefault="00C2292E" w:rsidP="00C2292E">
      <w:pPr>
        <w:spacing w:line="276"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Le sens du service : les apprentis rouennais au Moyen Âge, entre institutions </w:t>
      </w:r>
      <w:r w:rsidRPr="009A70D2">
        <w:rPr>
          <w:rFonts w:ascii="Times New Roman" w:eastAsia="Times New Roman" w:hAnsi="Times New Roman" w:cs="Times New Roman"/>
          <w:b/>
          <w:i/>
          <w:sz w:val="28"/>
          <w:szCs w:val="28"/>
        </w:rPr>
        <w:t>et contrats</w:t>
      </w:r>
    </w:p>
    <w:p w14:paraId="4242241B" w14:textId="398CB64E" w:rsidR="00243CED" w:rsidRDefault="00C2292E" w:rsidP="00243CED">
      <w:pPr>
        <w:pBdr>
          <w:top w:val="single" w:sz="4" w:space="1" w:color="000000" w:themeColor="text1"/>
        </w:pBdr>
        <w:spacing w:before="120"/>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François RIVI</w:t>
      </w:r>
      <w:r w:rsidRPr="00C2292E">
        <w:rPr>
          <w:rFonts w:ascii="Times New Roman" w:hAnsi="Times New Roman" w:cs="Times New Roman"/>
          <w:caps/>
          <w:color w:val="000000" w:themeColor="text1"/>
          <w:sz w:val="26"/>
          <w:szCs w:val="26"/>
        </w:rPr>
        <w:t>è</w:t>
      </w:r>
      <w:r>
        <w:rPr>
          <w:rFonts w:ascii="Times New Roman" w:hAnsi="Times New Roman" w:cs="Times New Roman"/>
          <w:color w:val="000000" w:themeColor="text1"/>
          <w:sz w:val="26"/>
          <w:szCs w:val="26"/>
        </w:rPr>
        <w:t>RE</w:t>
      </w:r>
    </w:p>
    <w:p w14:paraId="7E6FEE8E" w14:textId="7819E930" w:rsidR="00243CED" w:rsidRDefault="00C2292E" w:rsidP="00243CED">
      <w:pPr>
        <w:spacing w:after="600"/>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Laboratoire de médiévistique occidentale de Paris</w:t>
      </w:r>
      <w:r w:rsidR="00D964EE">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LAMOP)</w:t>
      </w:r>
    </w:p>
    <w:p w14:paraId="51E79DEF" w14:textId="29DAAE75" w:rsidR="00455C4C" w:rsidRPr="00455C4C" w:rsidRDefault="00455C4C" w:rsidP="00455C4C">
      <w:pPr>
        <w:spacing w:line="276" w:lineRule="auto"/>
        <w:jc w:val="both"/>
        <w:rPr>
          <w:rFonts w:ascii="Times New Roman" w:eastAsia="Calibri" w:hAnsi="Times New Roman" w:cs="Times New Roman"/>
        </w:rPr>
      </w:pPr>
      <w:r w:rsidRPr="00455C4C">
        <w:rPr>
          <w:rFonts w:ascii="Times New Roman" w:eastAsia="Calibri" w:hAnsi="Times New Roman" w:cs="Times New Roman"/>
        </w:rPr>
        <w:t xml:space="preserve">La transmission des savoirs et savoir-faire par l’apprentissage peut être appréhendée dans la Normandie médiévale à travers son émergence dans le droit écrit, à partir de la fin du </w:t>
      </w:r>
      <w:proofErr w:type="spellStart"/>
      <w:r w:rsidRPr="00455C4C">
        <w:rPr>
          <w:rFonts w:ascii="Times New Roman" w:eastAsia="Calibri" w:hAnsi="Times New Roman" w:cs="Times New Roman"/>
          <w:smallCaps/>
          <w:spacing w:val="-4"/>
        </w:rPr>
        <w:t>xiii</w:t>
      </w:r>
      <w:r w:rsidRPr="00455C4C">
        <w:rPr>
          <w:rFonts w:ascii="Times New Roman" w:eastAsia="Calibri" w:hAnsi="Times New Roman" w:cs="Times New Roman"/>
          <w:spacing w:val="-4"/>
          <w:vertAlign w:val="superscript"/>
        </w:rPr>
        <w:t>e</w:t>
      </w:r>
      <w:proofErr w:type="spellEnd"/>
      <w:r w:rsidRPr="00455C4C">
        <w:rPr>
          <w:rFonts w:ascii="Times New Roman" w:eastAsia="Calibri" w:hAnsi="Times New Roman" w:cs="Times New Roman"/>
        </w:rPr>
        <w:t xml:space="preserve"> siècle. Jusque dans les années 1980, ce processus a souvent été abordé à travers les formes « corporatives » basées sur des associations formelles. Mais des sondages dans les registres notariaux de Rouen, le </w:t>
      </w:r>
      <w:proofErr w:type="spellStart"/>
      <w:r w:rsidRPr="00455C4C">
        <w:rPr>
          <w:rFonts w:ascii="Times New Roman" w:eastAsia="Calibri" w:hAnsi="Times New Roman" w:cs="Times New Roman"/>
          <w:i/>
        </w:rPr>
        <w:t>tabellionage</w:t>
      </w:r>
      <w:proofErr w:type="spellEnd"/>
      <w:r w:rsidRPr="00455C4C">
        <w:rPr>
          <w:rFonts w:ascii="Times New Roman" w:eastAsia="Calibri" w:hAnsi="Times New Roman" w:cs="Times New Roman"/>
        </w:rPr>
        <w:t xml:space="preserve">, montrent que des contrats de formation concernent également des professions sans institutions collectives (ménestrels, verriers, meuniers…). À l’inverse, 14 des 26 organisations de métiers de Rouen documentées avant 1389 paraissent ne pas intervenir dans l’apprentissage </w:t>
      </w:r>
      <w:r w:rsidRPr="00455C4C">
        <w:rPr>
          <w:rFonts w:ascii="Times New Roman" w:hAnsi="Times New Roman" w:cs="Times New Roman"/>
          <w:b/>
          <w:spacing w:val="-2"/>
        </w:rPr>
        <w:t>[Fig. 1]</w:t>
      </w:r>
      <w:r w:rsidRPr="00455C4C">
        <w:rPr>
          <w:rFonts w:ascii="Times New Roman" w:eastAsia="Calibri" w:hAnsi="Times New Roman" w:cs="Times New Roman"/>
        </w:rPr>
        <w:t xml:space="preserve">. Ce pourcentage rejoint la proportion constatée dans les règlements du Livre des métiers de Paris antérieurs à 1328 </w:t>
      </w:r>
      <w:r w:rsidRPr="00455C4C">
        <w:rPr>
          <w:rFonts w:ascii="Times New Roman" w:hAnsi="Times New Roman" w:cs="Times New Roman"/>
          <w:b/>
          <w:spacing w:val="-2"/>
        </w:rPr>
        <w:t>[Fig. 2]</w:t>
      </w:r>
      <w:r w:rsidRPr="00455C4C">
        <w:rPr>
          <w:rFonts w:ascii="Times New Roman" w:eastAsia="Calibri" w:hAnsi="Times New Roman" w:cs="Times New Roman"/>
        </w:rPr>
        <w:t>.</w:t>
      </w:r>
    </w:p>
    <w:p w14:paraId="3DA2CAD1" w14:textId="695FB59B" w:rsidR="00455C4C" w:rsidRPr="00455C4C" w:rsidRDefault="00455C4C" w:rsidP="00455C4C">
      <w:pPr>
        <w:spacing w:line="276" w:lineRule="auto"/>
        <w:ind w:firstLine="708"/>
        <w:jc w:val="both"/>
        <w:rPr>
          <w:rFonts w:ascii="Times New Roman" w:eastAsia="Calibri" w:hAnsi="Times New Roman" w:cs="Times New Roman"/>
        </w:rPr>
      </w:pPr>
      <w:r w:rsidRPr="00455C4C">
        <w:rPr>
          <w:rFonts w:ascii="Times New Roman" w:eastAsia="Calibri" w:hAnsi="Times New Roman" w:cs="Times New Roman"/>
          <w:noProof/>
        </w:rPr>
        <w:drawing>
          <wp:anchor distT="0" distB="0" distL="114300" distR="114300" simplePos="0" relativeHeight="251745280" behindDoc="0" locked="0" layoutInCell="1" allowOverlap="1" wp14:anchorId="023E2B13" wp14:editId="6B49AB1B">
            <wp:simplePos x="0" y="0"/>
            <wp:positionH relativeFrom="column">
              <wp:posOffset>2988310</wp:posOffset>
            </wp:positionH>
            <wp:positionV relativeFrom="paragraph">
              <wp:posOffset>158115</wp:posOffset>
            </wp:positionV>
            <wp:extent cx="1968500" cy="187960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96850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C4C">
        <w:rPr>
          <w:rFonts w:ascii="Times New Roman" w:eastAsia="Calibri" w:hAnsi="Times New Roman" w:cs="Times New Roman"/>
          <w:noProof/>
        </w:rPr>
        <w:drawing>
          <wp:anchor distT="0" distB="0" distL="114300" distR="114300" simplePos="0" relativeHeight="251742208" behindDoc="0" locked="0" layoutInCell="1" allowOverlap="1" wp14:anchorId="7C8BEC7A" wp14:editId="04362745">
            <wp:simplePos x="0" y="0"/>
            <wp:positionH relativeFrom="margin">
              <wp:posOffset>541020</wp:posOffset>
            </wp:positionH>
            <wp:positionV relativeFrom="paragraph">
              <wp:posOffset>140640</wp:posOffset>
            </wp:positionV>
            <wp:extent cx="2082800" cy="187325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082800" cy="187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BA917" w14:textId="7ECD62E2" w:rsidR="00455C4C" w:rsidRPr="00455C4C" w:rsidRDefault="00455C4C" w:rsidP="00455C4C">
      <w:pPr>
        <w:spacing w:line="276" w:lineRule="auto"/>
        <w:ind w:firstLine="708"/>
        <w:jc w:val="both"/>
        <w:rPr>
          <w:rFonts w:ascii="Times New Roman" w:eastAsia="Calibri" w:hAnsi="Times New Roman" w:cs="Times New Roman"/>
        </w:rPr>
      </w:pPr>
    </w:p>
    <w:p w14:paraId="4F95AC4C" w14:textId="73CC4AF3" w:rsidR="00455C4C" w:rsidRPr="00455C4C" w:rsidRDefault="00455C4C" w:rsidP="00455C4C">
      <w:pPr>
        <w:spacing w:line="276" w:lineRule="auto"/>
        <w:ind w:firstLine="708"/>
        <w:jc w:val="both"/>
        <w:rPr>
          <w:rFonts w:ascii="Times New Roman" w:eastAsia="Calibri" w:hAnsi="Times New Roman" w:cs="Times New Roman"/>
        </w:rPr>
      </w:pPr>
    </w:p>
    <w:p w14:paraId="5ED8C729" w14:textId="77777777" w:rsidR="00455C4C" w:rsidRPr="00455C4C" w:rsidRDefault="00455C4C" w:rsidP="00455C4C">
      <w:pPr>
        <w:spacing w:line="276" w:lineRule="auto"/>
        <w:ind w:firstLine="708"/>
        <w:jc w:val="both"/>
        <w:rPr>
          <w:rFonts w:ascii="Times New Roman" w:eastAsia="Calibri" w:hAnsi="Times New Roman" w:cs="Times New Roman"/>
        </w:rPr>
      </w:pPr>
    </w:p>
    <w:p w14:paraId="40BCCDA1" w14:textId="0627B291" w:rsidR="00455C4C" w:rsidRPr="00455C4C" w:rsidRDefault="00455C4C" w:rsidP="00455C4C">
      <w:pPr>
        <w:spacing w:line="276" w:lineRule="auto"/>
        <w:ind w:firstLine="708"/>
        <w:jc w:val="both"/>
        <w:rPr>
          <w:rFonts w:ascii="Times New Roman" w:eastAsia="Calibri" w:hAnsi="Times New Roman" w:cs="Times New Roman"/>
        </w:rPr>
      </w:pPr>
    </w:p>
    <w:p w14:paraId="20BE3DBB" w14:textId="77777777" w:rsidR="00455C4C" w:rsidRPr="00455C4C" w:rsidRDefault="00455C4C" w:rsidP="00455C4C">
      <w:pPr>
        <w:spacing w:line="276" w:lineRule="auto"/>
        <w:ind w:firstLine="708"/>
        <w:jc w:val="both"/>
        <w:rPr>
          <w:rFonts w:ascii="Times New Roman" w:eastAsia="Calibri" w:hAnsi="Times New Roman" w:cs="Times New Roman"/>
        </w:rPr>
      </w:pPr>
    </w:p>
    <w:p w14:paraId="3290679E" w14:textId="4E6ED82A" w:rsidR="00455C4C" w:rsidRPr="00455C4C" w:rsidRDefault="00455C4C" w:rsidP="00455C4C">
      <w:pPr>
        <w:spacing w:line="276" w:lineRule="auto"/>
        <w:ind w:firstLine="708"/>
        <w:jc w:val="both"/>
        <w:rPr>
          <w:rFonts w:ascii="Times New Roman" w:eastAsia="Calibri" w:hAnsi="Times New Roman" w:cs="Times New Roman"/>
        </w:rPr>
      </w:pPr>
    </w:p>
    <w:p w14:paraId="0772B225" w14:textId="77777777" w:rsidR="00455C4C" w:rsidRPr="00455C4C" w:rsidRDefault="00455C4C" w:rsidP="00455C4C">
      <w:pPr>
        <w:spacing w:line="276" w:lineRule="auto"/>
        <w:ind w:firstLine="708"/>
        <w:jc w:val="both"/>
        <w:rPr>
          <w:rFonts w:ascii="Times New Roman" w:eastAsia="Calibri" w:hAnsi="Times New Roman" w:cs="Times New Roman"/>
        </w:rPr>
      </w:pPr>
    </w:p>
    <w:p w14:paraId="7931BFEA" w14:textId="2FE937BA" w:rsidR="00455C4C" w:rsidRPr="00455C4C" w:rsidRDefault="00455C4C" w:rsidP="00455C4C">
      <w:pPr>
        <w:spacing w:line="276" w:lineRule="auto"/>
        <w:ind w:firstLine="708"/>
        <w:jc w:val="both"/>
        <w:rPr>
          <w:rFonts w:ascii="Times New Roman" w:eastAsia="Calibri" w:hAnsi="Times New Roman" w:cs="Times New Roman"/>
        </w:rPr>
      </w:pPr>
    </w:p>
    <w:p w14:paraId="7D5A5905" w14:textId="77777777" w:rsidR="00455C4C" w:rsidRPr="00455C4C" w:rsidRDefault="00455C4C" w:rsidP="00455C4C">
      <w:pPr>
        <w:spacing w:line="276" w:lineRule="auto"/>
        <w:ind w:firstLine="708"/>
        <w:jc w:val="both"/>
        <w:rPr>
          <w:rFonts w:ascii="Times New Roman" w:eastAsia="Calibri" w:hAnsi="Times New Roman" w:cs="Times New Roman"/>
        </w:rPr>
      </w:pPr>
    </w:p>
    <w:p w14:paraId="7D9EF040" w14:textId="06277A75" w:rsidR="00455C4C" w:rsidRPr="00455C4C" w:rsidRDefault="00455C4C" w:rsidP="00455C4C">
      <w:pPr>
        <w:spacing w:line="276" w:lineRule="auto"/>
        <w:ind w:firstLine="708"/>
        <w:jc w:val="both"/>
        <w:rPr>
          <w:rFonts w:ascii="Times New Roman" w:eastAsia="Calibri" w:hAnsi="Times New Roman" w:cs="Times New Roman"/>
        </w:rPr>
      </w:pPr>
      <w:r w:rsidRPr="00455C4C">
        <w:rPr>
          <w:rFonts w:ascii="Times New Roman" w:hAnsi="Times New Roman" w:cs="Times New Roman"/>
          <w:noProof/>
          <w:lang w:eastAsia="it-IT"/>
        </w:rPr>
        <mc:AlternateContent>
          <mc:Choice Requires="wps">
            <w:drawing>
              <wp:anchor distT="0" distB="0" distL="114300" distR="114300" simplePos="0" relativeHeight="251744256" behindDoc="0" locked="0" layoutInCell="1" allowOverlap="1" wp14:anchorId="1DF76311" wp14:editId="2C8D2A4E">
                <wp:simplePos x="0" y="0"/>
                <wp:positionH relativeFrom="margin">
                  <wp:posOffset>716280</wp:posOffset>
                </wp:positionH>
                <wp:positionV relativeFrom="paragraph">
                  <wp:posOffset>151765</wp:posOffset>
                </wp:positionV>
                <wp:extent cx="1768475" cy="541020"/>
                <wp:effectExtent l="0" t="0" r="3175" b="0"/>
                <wp:wrapSquare wrapText="bothSides"/>
                <wp:docPr id="8" name="Casella di testo 2"/>
                <wp:cNvGraphicFramePr/>
                <a:graphic xmlns:a="http://schemas.openxmlformats.org/drawingml/2006/main">
                  <a:graphicData uri="http://schemas.microsoft.com/office/word/2010/wordprocessingShape">
                    <wps:wsp>
                      <wps:cNvSpPr txBox="1"/>
                      <wps:spPr>
                        <a:xfrm>
                          <a:off x="0" y="0"/>
                          <a:ext cx="1768475" cy="541020"/>
                        </a:xfrm>
                        <a:prstGeom prst="rect">
                          <a:avLst/>
                        </a:prstGeom>
                        <a:solidFill>
                          <a:prstClr val="white"/>
                        </a:solidFill>
                        <a:ln>
                          <a:noFill/>
                        </a:ln>
                        <a:effectLst/>
                      </wps:spPr>
                      <wps:txbx>
                        <w:txbxContent>
                          <w:p w14:paraId="5AE44241" w14:textId="1864F024" w:rsidR="001169DA" w:rsidRPr="00455C4C" w:rsidRDefault="001169DA" w:rsidP="00455C4C">
                            <w:pPr>
                              <w:spacing w:line="256" w:lineRule="auto"/>
                              <w:jc w:val="center"/>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sidRPr="0017631F">
                              <w:rPr>
                                <w:rFonts w:ascii="Times New Roman" w:hAnsi="Times New Roman" w:cs="Times New Roman"/>
                                <w:b/>
                                <w:iCs/>
                                <w:smallCaps/>
                                <w:color w:val="44546A" w:themeColor="text2"/>
                                <w:sz w:val="20"/>
                                <w:szCs w:val="22"/>
                              </w:rPr>
                              <w:fldChar w:fldCharType="begin"/>
                            </w:r>
                            <w:r w:rsidRPr="0017631F">
                              <w:rPr>
                                <w:rFonts w:ascii="Times New Roman" w:hAnsi="Times New Roman" w:cs="Times New Roman"/>
                                <w:b/>
                                <w:iCs/>
                                <w:smallCaps/>
                                <w:color w:val="44546A" w:themeColor="text2"/>
                                <w:sz w:val="20"/>
                                <w:szCs w:val="22"/>
                              </w:rPr>
                              <w:instrText xml:space="preserve"> SEQ Fig. \* ARABIC </w:instrText>
                            </w:r>
                            <w:r w:rsidRPr="0017631F">
                              <w:rPr>
                                <w:rFonts w:ascii="Times New Roman" w:hAnsi="Times New Roman" w:cs="Times New Roman"/>
                                <w:b/>
                                <w:iCs/>
                                <w:smallCaps/>
                                <w:color w:val="44546A" w:themeColor="text2"/>
                                <w:sz w:val="20"/>
                                <w:szCs w:val="22"/>
                              </w:rPr>
                              <w:fldChar w:fldCharType="separate"/>
                            </w:r>
                            <w:r w:rsidRPr="0017631F">
                              <w:rPr>
                                <w:rFonts w:ascii="Times New Roman" w:hAnsi="Times New Roman" w:cs="Times New Roman"/>
                                <w:b/>
                                <w:iCs/>
                                <w:smallCaps/>
                                <w:color w:val="44546A" w:themeColor="text2"/>
                                <w:sz w:val="20"/>
                                <w:szCs w:val="22"/>
                              </w:rPr>
                              <w:t>1</w:t>
                            </w:r>
                            <w:r w:rsidRPr="0017631F">
                              <w:rPr>
                                <w:rFonts w:ascii="Times New Roman" w:hAnsi="Times New Roman" w:cs="Times New Roman"/>
                                <w:b/>
                                <w:iCs/>
                                <w:smallCaps/>
                                <w:color w:val="44546A" w:themeColor="text2"/>
                                <w:sz w:val="20"/>
                                <w:szCs w:val="22"/>
                              </w:rPr>
                              <w:fldChar w:fldCharType="end"/>
                            </w:r>
                            <w:r w:rsidRPr="0017631F">
                              <w:rPr>
                                <w:rFonts w:ascii="Times New Roman" w:hAnsi="Times New Roman" w:cs="Times New Roman"/>
                                <w:b/>
                                <w:iCs/>
                                <w:smallCaps/>
                                <w:color w:val="44546A" w:themeColor="text2"/>
                                <w:sz w:val="20"/>
                                <w:szCs w:val="22"/>
                              </w:rPr>
                              <w:t>.</w:t>
                            </w:r>
                            <w:r w:rsidRPr="00CC0FCD">
                              <w:t xml:space="preserve"> </w:t>
                            </w:r>
                            <w:r w:rsidRPr="00455C4C">
                              <w:rPr>
                                <w:rFonts w:ascii="Times New Roman" w:hAnsi="Times New Roman" w:cs="Times New Roman"/>
                                <w:i/>
                                <w:iCs/>
                                <w:color w:val="44546A" w:themeColor="text2"/>
                                <w:sz w:val="20"/>
                                <w:szCs w:val="22"/>
                              </w:rPr>
                              <w:t>L’apprentissage dans les règlements de métiers à Rouen avant 1382</w:t>
                            </w:r>
                            <w:r>
                              <w:rPr>
                                <w:rFonts w:ascii="Times New Roman" w:hAnsi="Times New Roman" w:cs="Times New Roman"/>
                                <w:i/>
                                <w:iCs/>
                                <w:color w:val="44546A" w:themeColor="text2"/>
                                <w:sz w:val="20"/>
                                <w:szCs w:val="22"/>
                              </w:rPr>
                              <w:t>.</w:t>
                            </w:r>
                          </w:p>
                          <w:p w14:paraId="525B4F0E" w14:textId="655722F0" w:rsidR="001169DA" w:rsidRPr="0017631F" w:rsidRDefault="001169DA" w:rsidP="00455C4C">
                            <w:pPr>
                              <w:spacing w:line="276" w:lineRule="auto"/>
                              <w:jc w:val="center"/>
                              <w:rPr>
                                <w:rFonts w:ascii="Times New Roman" w:hAnsi="Times New Roman" w:cs="Times New Roman"/>
                                <w:i/>
                                <w:iCs/>
                                <w:color w:val="44546A" w:themeColor="text2"/>
                                <w:sz w:val="20"/>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76311" id="_x0000_s1032" type="#_x0000_t202" style="position:absolute;left:0;text-align:left;margin-left:56.4pt;margin-top:11.95pt;width:139.25pt;height:42.6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" stroked="f">
                <v:textbox inset="0,0,0,0">
                  <w:txbxContent>
                    <w:p w14:paraId="5AE44241" w14:textId="1864F024" w:rsidR="001169DA" w:rsidRPr="00455C4C" w:rsidRDefault="001169DA" w:rsidP="00455C4C">
                      <w:pPr>
                        <w:spacing w:line="256" w:lineRule="auto"/>
                        <w:jc w:val="center"/>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sidRPr="0017631F">
                        <w:rPr>
                          <w:rFonts w:ascii="Times New Roman" w:hAnsi="Times New Roman" w:cs="Times New Roman"/>
                          <w:b/>
                          <w:iCs/>
                          <w:smallCaps/>
                          <w:color w:val="44546A" w:themeColor="text2"/>
                          <w:sz w:val="20"/>
                          <w:szCs w:val="22"/>
                        </w:rPr>
                        <w:fldChar w:fldCharType="begin"/>
                      </w:r>
                      <w:r w:rsidRPr="0017631F">
                        <w:rPr>
                          <w:rFonts w:ascii="Times New Roman" w:hAnsi="Times New Roman" w:cs="Times New Roman"/>
                          <w:b/>
                          <w:iCs/>
                          <w:smallCaps/>
                          <w:color w:val="44546A" w:themeColor="text2"/>
                          <w:sz w:val="20"/>
                          <w:szCs w:val="22"/>
                        </w:rPr>
                        <w:instrText xml:space="preserve"> SEQ Fig. \* ARABIC </w:instrText>
                      </w:r>
                      <w:r w:rsidRPr="0017631F">
                        <w:rPr>
                          <w:rFonts w:ascii="Times New Roman" w:hAnsi="Times New Roman" w:cs="Times New Roman"/>
                          <w:b/>
                          <w:iCs/>
                          <w:smallCaps/>
                          <w:color w:val="44546A" w:themeColor="text2"/>
                          <w:sz w:val="20"/>
                          <w:szCs w:val="22"/>
                        </w:rPr>
                        <w:fldChar w:fldCharType="separate"/>
                      </w:r>
                      <w:r w:rsidRPr="0017631F">
                        <w:rPr>
                          <w:rFonts w:ascii="Times New Roman" w:hAnsi="Times New Roman" w:cs="Times New Roman"/>
                          <w:b/>
                          <w:iCs/>
                          <w:smallCaps/>
                          <w:color w:val="44546A" w:themeColor="text2"/>
                          <w:sz w:val="20"/>
                          <w:szCs w:val="22"/>
                        </w:rPr>
                        <w:t>1</w:t>
                      </w:r>
                      <w:r w:rsidRPr="0017631F">
                        <w:rPr>
                          <w:rFonts w:ascii="Times New Roman" w:hAnsi="Times New Roman" w:cs="Times New Roman"/>
                          <w:b/>
                          <w:iCs/>
                          <w:smallCaps/>
                          <w:color w:val="44546A" w:themeColor="text2"/>
                          <w:sz w:val="20"/>
                          <w:szCs w:val="22"/>
                        </w:rPr>
                        <w:fldChar w:fldCharType="end"/>
                      </w:r>
                      <w:r w:rsidRPr="0017631F">
                        <w:rPr>
                          <w:rFonts w:ascii="Times New Roman" w:hAnsi="Times New Roman" w:cs="Times New Roman"/>
                          <w:b/>
                          <w:iCs/>
                          <w:smallCaps/>
                          <w:color w:val="44546A" w:themeColor="text2"/>
                          <w:sz w:val="20"/>
                          <w:szCs w:val="22"/>
                        </w:rPr>
                        <w:t>.</w:t>
                      </w:r>
                      <w:r w:rsidRPr="00CC0FCD">
                        <w:t xml:space="preserve"> </w:t>
                      </w:r>
                      <w:r w:rsidRPr="00455C4C">
                        <w:rPr>
                          <w:rFonts w:ascii="Times New Roman" w:hAnsi="Times New Roman" w:cs="Times New Roman"/>
                          <w:i/>
                          <w:iCs/>
                          <w:color w:val="44546A" w:themeColor="text2"/>
                          <w:sz w:val="20"/>
                          <w:szCs w:val="22"/>
                        </w:rPr>
                        <w:t>L’apprentissage dans les règlements de métiers à Rouen avant 1382</w:t>
                      </w:r>
                      <w:r>
                        <w:rPr>
                          <w:rFonts w:ascii="Times New Roman" w:hAnsi="Times New Roman" w:cs="Times New Roman"/>
                          <w:i/>
                          <w:iCs/>
                          <w:color w:val="44546A" w:themeColor="text2"/>
                          <w:sz w:val="20"/>
                          <w:szCs w:val="22"/>
                        </w:rPr>
                        <w:t>.</w:t>
                      </w:r>
                    </w:p>
                    <w:p w14:paraId="525B4F0E" w14:textId="655722F0" w:rsidR="001169DA" w:rsidRPr="0017631F" w:rsidRDefault="001169DA" w:rsidP="00455C4C">
                      <w:pPr>
                        <w:spacing w:line="276" w:lineRule="auto"/>
                        <w:jc w:val="center"/>
                        <w:rPr>
                          <w:rFonts w:ascii="Times New Roman" w:hAnsi="Times New Roman" w:cs="Times New Roman"/>
                          <w:i/>
                          <w:iCs/>
                          <w:color w:val="44546A" w:themeColor="text2"/>
                          <w:sz w:val="20"/>
                          <w:szCs w:val="22"/>
                        </w:rPr>
                      </w:pPr>
                    </w:p>
                  </w:txbxContent>
                </v:textbox>
                <w10:wrap type="square" anchorx="margin"/>
              </v:shape>
            </w:pict>
          </mc:Fallback>
        </mc:AlternateContent>
      </w:r>
      <w:r w:rsidRPr="00455C4C">
        <w:rPr>
          <w:rFonts w:ascii="Times New Roman" w:hAnsi="Times New Roman" w:cs="Times New Roman"/>
          <w:noProof/>
          <w:lang w:eastAsia="it-IT"/>
        </w:rPr>
        <mc:AlternateContent>
          <mc:Choice Requires="wps">
            <w:drawing>
              <wp:anchor distT="0" distB="0" distL="114300" distR="114300" simplePos="0" relativeHeight="251747328" behindDoc="0" locked="0" layoutInCell="1" allowOverlap="1" wp14:anchorId="185E37D1" wp14:editId="3E9CBA91">
                <wp:simplePos x="0" y="0"/>
                <wp:positionH relativeFrom="margin">
                  <wp:posOffset>3245485</wp:posOffset>
                </wp:positionH>
                <wp:positionV relativeFrom="paragraph">
                  <wp:posOffset>133655</wp:posOffset>
                </wp:positionV>
                <wp:extent cx="1768475" cy="541020"/>
                <wp:effectExtent l="0" t="0" r="3175" b="0"/>
                <wp:wrapSquare wrapText="bothSides"/>
                <wp:docPr id="9" name="Casella di testo 2"/>
                <wp:cNvGraphicFramePr/>
                <a:graphic xmlns:a="http://schemas.openxmlformats.org/drawingml/2006/main">
                  <a:graphicData uri="http://schemas.microsoft.com/office/word/2010/wordprocessingShape">
                    <wps:wsp>
                      <wps:cNvSpPr txBox="1"/>
                      <wps:spPr>
                        <a:xfrm>
                          <a:off x="0" y="0"/>
                          <a:ext cx="1768475" cy="541020"/>
                        </a:xfrm>
                        <a:prstGeom prst="rect">
                          <a:avLst/>
                        </a:prstGeom>
                        <a:solidFill>
                          <a:prstClr val="white"/>
                        </a:solidFill>
                        <a:ln>
                          <a:noFill/>
                        </a:ln>
                        <a:effectLst/>
                      </wps:spPr>
                      <wps:txbx>
                        <w:txbxContent>
                          <w:p w14:paraId="4FEBD3C3" w14:textId="735D65C6" w:rsidR="001169DA" w:rsidRPr="00455C4C" w:rsidRDefault="001169DA" w:rsidP="00455C4C">
                            <w:pPr>
                              <w:spacing w:line="256" w:lineRule="auto"/>
                              <w:jc w:val="center"/>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2</w:t>
                            </w:r>
                            <w:r w:rsidRPr="0017631F">
                              <w:rPr>
                                <w:rFonts w:ascii="Times New Roman" w:hAnsi="Times New Roman" w:cs="Times New Roman"/>
                                <w:b/>
                                <w:iCs/>
                                <w:smallCaps/>
                                <w:color w:val="44546A" w:themeColor="text2"/>
                                <w:sz w:val="20"/>
                                <w:szCs w:val="22"/>
                              </w:rPr>
                              <w:t>.</w:t>
                            </w:r>
                            <w:r w:rsidRPr="00CC0FCD">
                              <w:t xml:space="preserve"> </w:t>
                            </w:r>
                            <w:r w:rsidRPr="00455C4C">
                              <w:rPr>
                                <w:rFonts w:ascii="Times New Roman" w:hAnsi="Times New Roman" w:cs="Times New Roman"/>
                                <w:i/>
                                <w:iCs/>
                                <w:color w:val="44546A" w:themeColor="text2"/>
                                <w:sz w:val="20"/>
                                <w:szCs w:val="22"/>
                              </w:rPr>
                              <w:t>L’apprentissage dans les règlements de métiers à Paris avant 1328</w:t>
                            </w:r>
                            <w:r>
                              <w:rPr>
                                <w:rFonts w:ascii="Times New Roman" w:hAnsi="Times New Roman" w:cs="Times New Roman"/>
                                <w:i/>
                                <w:iCs/>
                                <w:color w:val="44546A" w:themeColor="text2"/>
                                <w:sz w:val="20"/>
                                <w:szCs w:val="22"/>
                              </w:rPr>
                              <w:t>.</w:t>
                            </w:r>
                          </w:p>
                          <w:p w14:paraId="2527CFC9" w14:textId="77777777" w:rsidR="001169DA" w:rsidRPr="0017631F" w:rsidRDefault="001169DA" w:rsidP="00455C4C">
                            <w:pPr>
                              <w:spacing w:line="276" w:lineRule="auto"/>
                              <w:jc w:val="center"/>
                              <w:rPr>
                                <w:rFonts w:ascii="Times New Roman" w:hAnsi="Times New Roman" w:cs="Times New Roman"/>
                                <w:i/>
                                <w:iCs/>
                                <w:color w:val="44546A" w:themeColor="text2"/>
                                <w:sz w:val="20"/>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E37D1" id="_x0000_s1033" type="#_x0000_t202" style="position:absolute;left:0;text-align:left;margin-left:255.55pt;margin-top:10.5pt;width:139.25pt;height:42.6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" stroked="f">
                <v:textbox inset="0,0,0,0">
                  <w:txbxContent>
                    <w:p w14:paraId="4FEBD3C3" w14:textId="735D65C6" w:rsidR="001169DA" w:rsidRPr="00455C4C" w:rsidRDefault="001169DA" w:rsidP="00455C4C">
                      <w:pPr>
                        <w:spacing w:line="256" w:lineRule="auto"/>
                        <w:jc w:val="center"/>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2</w:t>
                      </w:r>
                      <w:r w:rsidRPr="0017631F">
                        <w:rPr>
                          <w:rFonts w:ascii="Times New Roman" w:hAnsi="Times New Roman" w:cs="Times New Roman"/>
                          <w:b/>
                          <w:iCs/>
                          <w:smallCaps/>
                          <w:color w:val="44546A" w:themeColor="text2"/>
                          <w:sz w:val="20"/>
                          <w:szCs w:val="22"/>
                        </w:rPr>
                        <w:t>.</w:t>
                      </w:r>
                      <w:r w:rsidRPr="00CC0FCD">
                        <w:t xml:space="preserve"> </w:t>
                      </w:r>
                      <w:r w:rsidRPr="00455C4C">
                        <w:rPr>
                          <w:rFonts w:ascii="Times New Roman" w:hAnsi="Times New Roman" w:cs="Times New Roman"/>
                          <w:i/>
                          <w:iCs/>
                          <w:color w:val="44546A" w:themeColor="text2"/>
                          <w:sz w:val="20"/>
                          <w:szCs w:val="22"/>
                        </w:rPr>
                        <w:t>L’apprentissage dans les règlements de métiers à Paris avant 1328</w:t>
                      </w:r>
                      <w:r>
                        <w:rPr>
                          <w:rFonts w:ascii="Times New Roman" w:hAnsi="Times New Roman" w:cs="Times New Roman"/>
                          <w:i/>
                          <w:iCs/>
                          <w:color w:val="44546A" w:themeColor="text2"/>
                          <w:sz w:val="20"/>
                          <w:szCs w:val="22"/>
                        </w:rPr>
                        <w:t>.</w:t>
                      </w:r>
                    </w:p>
                    <w:p w14:paraId="2527CFC9" w14:textId="77777777" w:rsidR="001169DA" w:rsidRPr="0017631F" w:rsidRDefault="001169DA" w:rsidP="00455C4C">
                      <w:pPr>
                        <w:spacing w:line="276" w:lineRule="auto"/>
                        <w:jc w:val="center"/>
                        <w:rPr>
                          <w:rFonts w:ascii="Times New Roman" w:hAnsi="Times New Roman" w:cs="Times New Roman"/>
                          <w:i/>
                          <w:iCs/>
                          <w:color w:val="44546A" w:themeColor="text2"/>
                          <w:sz w:val="20"/>
                          <w:szCs w:val="22"/>
                        </w:rPr>
                      </w:pPr>
                    </w:p>
                  </w:txbxContent>
                </v:textbox>
                <w10:wrap type="square" anchorx="margin"/>
              </v:shape>
            </w:pict>
          </mc:Fallback>
        </mc:AlternateContent>
      </w:r>
    </w:p>
    <w:p w14:paraId="556FA232" w14:textId="2FA798ED" w:rsidR="00455C4C" w:rsidRPr="00455C4C" w:rsidRDefault="00455C4C" w:rsidP="00455C4C">
      <w:pPr>
        <w:spacing w:line="276" w:lineRule="auto"/>
        <w:ind w:firstLine="708"/>
        <w:jc w:val="both"/>
        <w:rPr>
          <w:rFonts w:ascii="Times New Roman" w:eastAsia="Calibri" w:hAnsi="Times New Roman" w:cs="Times New Roman"/>
        </w:rPr>
      </w:pPr>
    </w:p>
    <w:p w14:paraId="59D85973" w14:textId="77777777" w:rsidR="00455C4C" w:rsidRDefault="00455C4C" w:rsidP="00455C4C">
      <w:pPr>
        <w:spacing w:line="276" w:lineRule="auto"/>
        <w:jc w:val="both"/>
        <w:rPr>
          <w:rFonts w:ascii="Times New Roman" w:eastAsia="Calibri" w:hAnsi="Times New Roman" w:cs="Times New Roman"/>
        </w:rPr>
      </w:pPr>
      <w:r>
        <w:rPr>
          <w:rFonts w:ascii="Times New Roman" w:eastAsia="Calibri" w:hAnsi="Times New Roman" w:cs="Times New Roman"/>
        </w:rPr>
        <w:tab/>
      </w:r>
    </w:p>
    <w:p w14:paraId="1A5DE312" w14:textId="77777777" w:rsidR="00455C4C" w:rsidRDefault="00455C4C" w:rsidP="00455C4C">
      <w:pPr>
        <w:spacing w:line="276" w:lineRule="auto"/>
        <w:jc w:val="both"/>
        <w:rPr>
          <w:rFonts w:ascii="Times New Roman" w:eastAsia="Calibri" w:hAnsi="Times New Roman" w:cs="Times New Roman"/>
        </w:rPr>
      </w:pPr>
    </w:p>
    <w:p w14:paraId="520BEF91" w14:textId="5BEC7C00" w:rsidR="00455C4C" w:rsidRPr="00455C4C" w:rsidRDefault="00455C4C" w:rsidP="00455C4C">
      <w:pPr>
        <w:spacing w:line="276" w:lineRule="auto"/>
        <w:jc w:val="both"/>
        <w:rPr>
          <w:rFonts w:ascii="Times New Roman" w:eastAsia="Calibri" w:hAnsi="Times New Roman" w:cs="Times New Roman"/>
        </w:rPr>
      </w:pPr>
      <w:r w:rsidRPr="00455C4C">
        <w:rPr>
          <w:rFonts w:ascii="Times New Roman" w:eastAsia="Calibri" w:hAnsi="Times New Roman" w:cs="Times New Roman"/>
        </w:rPr>
        <w:t>Il peut s’agir de lacunes des sources, mais ces activités présentent des points communs à Paris et à Rouen. Ce sont notamment des professions commerciales (poissonniers de mer, changeurs de monnaie, merciers…). Lorsque les statuts des tailleurs d’habits de Paris de 1366 sont imités avec des changements mineurs à Rouen en 1388, on retrouve par ailleurs la liberté de la durée de formation et du nombre d’apprentis, même s’il est interdit de débaucher l’apprenti d’autrui.</w:t>
      </w:r>
    </w:p>
    <w:p w14:paraId="2EF25C94" w14:textId="2478EDCC" w:rsidR="00455C4C" w:rsidRPr="00455C4C" w:rsidRDefault="00455C4C" w:rsidP="00455C4C">
      <w:pPr>
        <w:spacing w:line="276" w:lineRule="auto"/>
        <w:jc w:val="both"/>
        <w:rPr>
          <w:rFonts w:ascii="Times New Roman" w:eastAsia="Calibri" w:hAnsi="Times New Roman" w:cs="Times New Roman"/>
        </w:rPr>
      </w:pPr>
      <w:r w:rsidRPr="00455C4C">
        <w:rPr>
          <w:rFonts w:ascii="Times New Roman" w:eastAsia="Calibri" w:hAnsi="Times New Roman" w:cs="Times New Roman"/>
        </w:rPr>
        <w:t>Dans les 14 organisations de métiers dont des règles écrites ont été conservées, mais aussi dans beaucoup d’autres d’après la jurisprudence, un service d’une certaine durée au sein de l’organisation de métier locale est exigé pour exercer la profession. Les conditions fixées en font une formalité, qui peut être détournée par les apprenants comme par les formateurs, comme le dénonce le règlement des fileurs et fileuses de 1338.</w:t>
      </w:r>
    </w:p>
    <w:p w14:paraId="22D65782" w14:textId="50EA96C8" w:rsidR="00455C4C" w:rsidRPr="00455C4C" w:rsidRDefault="00455C4C" w:rsidP="00455C4C">
      <w:pPr>
        <w:spacing w:line="276" w:lineRule="auto"/>
        <w:jc w:val="center"/>
        <w:rPr>
          <w:rFonts w:ascii="Times New Roman" w:eastAsia="Calibri" w:hAnsi="Times New Roman" w:cs="Times New Roman"/>
        </w:rPr>
      </w:pPr>
    </w:p>
    <w:p w14:paraId="61E0D058" w14:textId="77777777" w:rsidR="00455C4C" w:rsidRDefault="00455C4C" w:rsidP="00455C4C">
      <w:pPr>
        <w:spacing w:line="276" w:lineRule="auto"/>
        <w:jc w:val="both"/>
        <w:rPr>
          <w:rFonts w:ascii="Times New Roman" w:eastAsia="Calibri" w:hAnsi="Times New Roman" w:cs="Times New Roman"/>
        </w:rPr>
      </w:pPr>
    </w:p>
    <w:p w14:paraId="420EA393" w14:textId="05C4D5D5" w:rsidR="00455C4C" w:rsidRDefault="00455C4C" w:rsidP="00455C4C">
      <w:pPr>
        <w:spacing w:line="276" w:lineRule="auto"/>
        <w:jc w:val="both"/>
        <w:rPr>
          <w:rFonts w:ascii="Times New Roman" w:eastAsia="Calibri" w:hAnsi="Times New Roman" w:cs="Times New Roman"/>
        </w:rPr>
      </w:pPr>
      <w:r w:rsidRPr="00455C4C">
        <w:rPr>
          <w:rFonts w:ascii="Times New Roman" w:eastAsia="Calibri" w:hAnsi="Times New Roman" w:cs="Times New Roman"/>
        </w:rPr>
        <w:lastRenderedPageBreak/>
        <w:t xml:space="preserve">En 1358, les bouchers rouennais s’appuient sur le coût de l’apprentissage pour justifier leur réglementation, qui demande que les travailleurs venus de l’extérieur de la ville refassent une formation, même s’ils savent déjà pratiquer l’activité </w:t>
      </w:r>
      <w:r w:rsidRPr="00455C4C">
        <w:rPr>
          <w:rFonts w:ascii="Times New Roman" w:hAnsi="Times New Roman" w:cs="Times New Roman"/>
          <w:b/>
          <w:spacing w:val="-2"/>
        </w:rPr>
        <w:t>[Fig. </w:t>
      </w:r>
      <w:r>
        <w:rPr>
          <w:rFonts w:ascii="Times New Roman" w:hAnsi="Times New Roman" w:cs="Times New Roman"/>
          <w:b/>
          <w:spacing w:val="-2"/>
        </w:rPr>
        <w:t>3</w:t>
      </w:r>
      <w:r w:rsidRPr="00455C4C">
        <w:rPr>
          <w:rFonts w:ascii="Times New Roman" w:hAnsi="Times New Roman" w:cs="Times New Roman"/>
          <w:b/>
          <w:spacing w:val="-2"/>
        </w:rPr>
        <w:t>]</w:t>
      </w:r>
      <w:r w:rsidRPr="00455C4C">
        <w:rPr>
          <w:rFonts w:ascii="Times New Roman" w:eastAsia="Calibri" w:hAnsi="Times New Roman" w:cs="Times New Roman"/>
        </w:rPr>
        <w:t>. D’après une ordonnance de 1408, cette pratique s’était généralisée dans plus de 60 organisations de métiers de Rouen : les autorités les forcent alors, à quelques exceptions près, à évaluer la compétence par un examen si l’accomplissement d’un apprentissage ne peut être prouvé.</w:t>
      </w:r>
    </w:p>
    <w:p w14:paraId="42BD241B" w14:textId="38BA6D45" w:rsidR="00455C4C" w:rsidRDefault="00455C4C" w:rsidP="00455C4C">
      <w:pPr>
        <w:spacing w:line="276" w:lineRule="auto"/>
        <w:jc w:val="both"/>
        <w:rPr>
          <w:rFonts w:ascii="Times New Roman" w:eastAsia="Calibri" w:hAnsi="Times New Roman" w:cs="Times New Roman"/>
        </w:rPr>
      </w:pPr>
      <w:r w:rsidRPr="00455C4C">
        <w:rPr>
          <w:rFonts w:ascii="Times New Roman" w:eastAsia="Calibri" w:hAnsi="Times New Roman" w:cs="Times New Roman"/>
          <w:noProof/>
        </w:rPr>
        <w:drawing>
          <wp:anchor distT="0" distB="0" distL="114300" distR="114300" simplePos="0" relativeHeight="251750400" behindDoc="0" locked="0" layoutInCell="1" allowOverlap="1" wp14:anchorId="14ABCCE0" wp14:editId="1DAE2A6A">
            <wp:simplePos x="0" y="0"/>
            <wp:positionH relativeFrom="column">
              <wp:posOffset>1440079</wp:posOffset>
            </wp:positionH>
            <wp:positionV relativeFrom="paragraph">
              <wp:posOffset>89433</wp:posOffset>
            </wp:positionV>
            <wp:extent cx="3092450" cy="2070100"/>
            <wp:effectExtent l="0" t="0" r="0" b="6350"/>
            <wp:wrapSquare wrapText="bothSides"/>
            <wp:docPr id="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092450" cy="207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E900A3" w14:textId="7EA0F512" w:rsidR="00455C4C" w:rsidRDefault="00455C4C" w:rsidP="00455C4C">
      <w:pPr>
        <w:spacing w:line="276" w:lineRule="auto"/>
        <w:jc w:val="both"/>
        <w:rPr>
          <w:rFonts w:ascii="Times New Roman" w:eastAsia="Calibri" w:hAnsi="Times New Roman" w:cs="Times New Roman"/>
        </w:rPr>
      </w:pPr>
    </w:p>
    <w:p w14:paraId="584205A6" w14:textId="62FEBF30" w:rsidR="00455C4C" w:rsidRDefault="00455C4C" w:rsidP="00455C4C">
      <w:pPr>
        <w:spacing w:line="276" w:lineRule="auto"/>
        <w:jc w:val="both"/>
        <w:rPr>
          <w:rFonts w:ascii="Times New Roman" w:eastAsia="Calibri" w:hAnsi="Times New Roman" w:cs="Times New Roman"/>
        </w:rPr>
      </w:pPr>
    </w:p>
    <w:p w14:paraId="61F98D72" w14:textId="5213E12A" w:rsidR="00455C4C" w:rsidRDefault="00455C4C" w:rsidP="00455C4C">
      <w:pPr>
        <w:spacing w:line="276" w:lineRule="auto"/>
        <w:jc w:val="both"/>
        <w:rPr>
          <w:rFonts w:ascii="Times New Roman" w:eastAsia="Calibri" w:hAnsi="Times New Roman" w:cs="Times New Roman"/>
        </w:rPr>
      </w:pPr>
    </w:p>
    <w:p w14:paraId="5FB1E9D0" w14:textId="4763BD6F" w:rsidR="00455C4C" w:rsidRDefault="00455C4C" w:rsidP="00455C4C">
      <w:pPr>
        <w:spacing w:line="276" w:lineRule="auto"/>
        <w:jc w:val="both"/>
        <w:rPr>
          <w:rFonts w:ascii="Times New Roman" w:eastAsia="Calibri" w:hAnsi="Times New Roman" w:cs="Times New Roman"/>
        </w:rPr>
      </w:pPr>
    </w:p>
    <w:p w14:paraId="5867223D" w14:textId="079972FA" w:rsidR="00455C4C" w:rsidRDefault="00455C4C" w:rsidP="00455C4C">
      <w:pPr>
        <w:spacing w:line="276" w:lineRule="auto"/>
        <w:jc w:val="both"/>
        <w:rPr>
          <w:rFonts w:ascii="Times New Roman" w:eastAsia="Calibri" w:hAnsi="Times New Roman" w:cs="Times New Roman"/>
        </w:rPr>
      </w:pPr>
    </w:p>
    <w:p w14:paraId="24DC9B1E" w14:textId="3E378D83" w:rsidR="00455C4C" w:rsidRDefault="00455C4C" w:rsidP="00455C4C">
      <w:pPr>
        <w:spacing w:line="276" w:lineRule="auto"/>
        <w:jc w:val="both"/>
        <w:rPr>
          <w:rFonts w:ascii="Times New Roman" w:eastAsia="Calibri" w:hAnsi="Times New Roman" w:cs="Times New Roman"/>
        </w:rPr>
      </w:pPr>
    </w:p>
    <w:p w14:paraId="743CBC98" w14:textId="591C0389" w:rsidR="00455C4C" w:rsidRDefault="00455C4C" w:rsidP="00455C4C">
      <w:pPr>
        <w:spacing w:line="276" w:lineRule="auto"/>
        <w:jc w:val="both"/>
        <w:rPr>
          <w:rFonts w:ascii="Times New Roman" w:eastAsia="Calibri" w:hAnsi="Times New Roman" w:cs="Times New Roman"/>
        </w:rPr>
      </w:pPr>
    </w:p>
    <w:p w14:paraId="22C08366" w14:textId="4E7DB7B8" w:rsidR="00455C4C" w:rsidRDefault="00455C4C" w:rsidP="00455C4C">
      <w:pPr>
        <w:spacing w:line="276" w:lineRule="auto"/>
        <w:jc w:val="both"/>
        <w:rPr>
          <w:rFonts w:ascii="Times New Roman" w:eastAsia="Calibri" w:hAnsi="Times New Roman" w:cs="Times New Roman"/>
        </w:rPr>
      </w:pPr>
    </w:p>
    <w:p w14:paraId="47FDFB9D" w14:textId="3A566977" w:rsidR="00455C4C" w:rsidRDefault="00455C4C" w:rsidP="00455C4C">
      <w:pPr>
        <w:spacing w:line="276" w:lineRule="auto"/>
        <w:jc w:val="both"/>
        <w:rPr>
          <w:rFonts w:ascii="Times New Roman" w:eastAsia="Calibri" w:hAnsi="Times New Roman" w:cs="Times New Roman"/>
        </w:rPr>
      </w:pPr>
    </w:p>
    <w:p w14:paraId="2BF6AF32" w14:textId="4527F724" w:rsidR="00455C4C" w:rsidRDefault="00455C4C" w:rsidP="00455C4C">
      <w:pPr>
        <w:spacing w:line="276" w:lineRule="auto"/>
        <w:jc w:val="both"/>
        <w:rPr>
          <w:rFonts w:ascii="Times New Roman" w:eastAsia="Calibri" w:hAnsi="Times New Roman" w:cs="Times New Roman"/>
        </w:rPr>
      </w:pPr>
    </w:p>
    <w:p w14:paraId="27588598" w14:textId="0321323E" w:rsidR="00455C4C" w:rsidRDefault="00455C4C" w:rsidP="00455C4C">
      <w:pPr>
        <w:spacing w:line="276" w:lineRule="auto"/>
        <w:jc w:val="both"/>
        <w:rPr>
          <w:rFonts w:ascii="Times New Roman" w:eastAsia="Calibri" w:hAnsi="Times New Roman" w:cs="Times New Roman"/>
        </w:rPr>
      </w:pPr>
      <w:r w:rsidRPr="00455C4C">
        <w:rPr>
          <w:rFonts w:ascii="Times New Roman" w:hAnsi="Times New Roman" w:cs="Times New Roman"/>
          <w:noProof/>
          <w:lang w:eastAsia="it-IT"/>
        </w:rPr>
        <mc:AlternateContent>
          <mc:Choice Requires="wps">
            <w:drawing>
              <wp:anchor distT="0" distB="0" distL="114300" distR="114300" simplePos="0" relativeHeight="251752448" behindDoc="0" locked="0" layoutInCell="1" allowOverlap="1" wp14:anchorId="4BB38EE0" wp14:editId="3D9DE0E7">
                <wp:simplePos x="0" y="0"/>
                <wp:positionH relativeFrom="margin">
                  <wp:posOffset>1352677</wp:posOffset>
                </wp:positionH>
                <wp:positionV relativeFrom="paragraph">
                  <wp:posOffset>48260</wp:posOffset>
                </wp:positionV>
                <wp:extent cx="3247390" cy="204470"/>
                <wp:effectExtent l="0" t="0" r="0" b="5080"/>
                <wp:wrapSquare wrapText="bothSides"/>
                <wp:docPr id="10" name="Casella di testo 2"/>
                <wp:cNvGraphicFramePr/>
                <a:graphic xmlns:a="http://schemas.openxmlformats.org/drawingml/2006/main">
                  <a:graphicData uri="http://schemas.microsoft.com/office/word/2010/wordprocessingShape">
                    <wps:wsp>
                      <wps:cNvSpPr txBox="1"/>
                      <wps:spPr>
                        <a:xfrm>
                          <a:off x="0" y="0"/>
                          <a:ext cx="3247390" cy="204470"/>
                        </a:xfrm>
                        <a:prstGeom prst="rect">
                          <a:avLst/>
                        </a:prstGeom>
                        <a:solidFill>
                          <a:prstClr val="white"/>
                        </a:solidFill>
                        <a:ln>
                          <a:noFill/>
                        </a:ln>
                        <a:effectLst/>
                      </wps:spPr>
                      <wps:txbx>
                        <w:txbxContent>
                          <w:p w14:paraId="4397D771" w14:textId="61164ED2" w:rsidR="001169DA" w:rsidRPr="00455C4C" w:rsidRDefault="001169DA" w:rsidP="00455C4C">
                            <w:pPr>
                              <w:spacing w:line="256" w:lineRule="auto"/>
                              <w:jc w:val="center"/>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3</w:t>
                            </w:r>
                            <w:r w:rsidRPr="0017631F">
                              <w:rPr>
                                <w:rFonts w:ascii="Times New Roman" w:hAnsi="Times New Roman" w:cs="Times New Roman"/>
                                <w:b/>
                                <w:iCs/>
                                <w:smallCaps/>
                                <w:color w:val="44546A" w:themeColor="text2"/>
                                <w:sz w:val="20"/>
                                <w:szCs w:val="22"/>
                              </w:rPr>
                              <w:t>.</w:t>
                            </w:r>
                            <w:r w:rsidRPr="00CC0FCD">
                              <w:t xml:space="preserve"> </w:t>
                            </w:r>
                            <w:r w:rsidRPr="00455C4C">
                              <w:rPr>
                                <w:rFonts w:ascii="Times New Roman" w:hAnsi="Times New Roman" w:cs="Times New Roman"/>
                                <w:i/>
                                <w:iCs/>
                                <w:color w:val="44546A" w:themeColor="text2"/>
                                <w:sz w:val="20"/>
                                <w:szCs w:val="22"/>
                              </w:rPr>
                              <w:t>Ordonnance des bouchers forains de Rouen de 1358</w:t>
                            </w:r>
                            <w:r>
                              <w:rPr>
                                <w:rFonts w:ascii="Times New Roman" w:hAnsi="Times New Roman" w:cs="Times New Roman"/>
                                <w:i/>
                                <w:iCs/>
                                <w:color w:val="44546A" w:themeColor="text2"/>
                                <w:sz w:val="20"/>
                                <w:szCs w:val="22"/>
                              </w:rPr>
                              <w:t>.</w:t>
                            </w:r>
                          </w:p>
                          <w:p w14:paraId="3330E803" w14:textId="77777777" w:rsidR="001169DA" w:rsidRPr="0017631F" w:rsidRDefault="001169DA" w:rsidP="00455C4C">
                            <w:pPr>
                              <w:spacing w:line="276" w:lineRule="auto"/>
                              <w:jc w:val="center"/>
                              <w:rPr>
                                <w:rFonts w:ascii="Times New Roman" w:hAnsi="Times New Roman" w:cs="Times New Roman"/>
                                <w:i/>
                                <w:iCs/>
                                <w:color w:val="44546A" w:themeColor="text2"/>
                                <w:sz w:val="20"/>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38EE0" id="_x0000_s1034" type="#_x0000_t202" style="position:absolute;left:0;text-align:left;margin-left:106.5pt;margin-top:3.8pt;width:255.7pt;height:16.1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" stroked="f">
                <v:textbox inset="0,0,0,0">
                  <w:txbxContent>
                    <w:p w14:paraId="4397D771" w14:textId="61164ED2" w:rsidR="001169DA" w:rsidRPr="00455C4C" w:rsidRDefault="001169DA" w:rsidP="00455C4C">
                      <w:pPr>
                        <w:spacing w:line="256" w:lineRule="auto"/>
                        <w:jc w:val="center"/>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3</w:t>
                      </w:r>
                      <w:r w:rsidRPr="0017631F">
                        <w:rPr>
                          <w:rFonts w:ascii="Times New Roman" w:hAnsi="Times New Roman" w:cs="Times New Roman"/>
                          <w:b/>
                          <w:iCs/>
                          <w:smallCaps/>
                          <w:color w:val="44546A" w:themeColor="text2"/>
                          <w:sz w:val="20"/>
                          <w:szCs w:val="22"/>
                        </w:rPr>
                        <w:t>.</w:t>
                      </w:r>
                      <w:r w:rsidRPr="00CC0FCD">
                        <w:t xml:space="preserve"> </w:t>
                      </w:r>
                      <w:r w:rsidRPr="00455C4C">
                        <w:rPr>
                          <w:rFonts w:ascii="Times New Roman" w:hAnsi="Times New Roman" w:cs="Times New Roman"/>
                          <w:i/>
                          <w:iCs/>
                          <w:color w:val="44546A" w:themeColor="text2"/>
                          <w:sz w:val="20"/>
                          <w:szCs w:val="22"/>
                        </w:rPr>
                        <w:t>Ordonnance des bouchers forains de Rouen de 1358</w:t>
                      </w:r>
                      <w:r>
                        <w:rPr>
                          <w:rFonts w:ascii="Times New Roman" w:hAnsi="Times New Roman" w:cs="Times New Roman"/>
                          <w:i/>
                          <w:iCs/>
                          <w:color w:val="44546A" w:themeColor="text2"/>
                          <w:sz w:val="20"/>
                          <w:szCs w:val="22"/>
                        </w:rPr>
                        <w:t>.</w:t>
                      </w:r>
                    </w:p>
                    <w:p w14:paraId="3330E803" w14:textId="77777777" w:rsidR="001169DA" w:rsidRPr="0017631F" w:rsidRDefault="001169DA" w:rsidP="00455C4C">
                      <w:pPr>
                        <w:spacing w:line="276" w:lineRule="auto"/>
                        <w:jc w:val="center"/>
                        <w:rPr>
                          <w:rFonts w:ascii="Times New Roman" w:hAnsi="Times New Roman" w:cs="Times New Roman"/>
                          <w:i/>
                          <w:iCs/>
                          <w:color w:val="44546A" w:themeColor="text2"/>
                          <w:sz w:val="20"/>
                          <w:szCs w:val="22"/>
                        </w:rPr>
                      </w:pPr>
                    </w:p>
                  </w:txbxContent>
                </v:textbox>
                <w10:wrap type="square" anchorx="margin"/>
              </v:shape>
            </w:pict>
          </mc:Fallback>
        </mc:AlternateContent>
      </w:r>
    </w:p>
    <w:p w14:paraId="38A3D1A0" w14:textId="1615AE42" w:rsidR="00455C4C" w:rsidRPr="00455C4C" w:rsidRDefault="00455C4C" w:rsidP="00455C4C">
      <w:pPr>
        <w:spacing w:line="276" w:lineRule="auto"/>
        <w:jc w:val="both"/>
        <w:rPr>
          <w:rFonts w:ascii="Times New Roman" w:eastAsia="Calibri" w:hAnsi="Times New Roman" w:cs="Times New Roman"/>
        </w:rPr>
      </w:pPr>
    </w:p>
    <w:p w14:paraId="46A61997" w14:textId="5627CAB4" w:rsidR="00455C4C" w:rsidRDefault="00455C4C" w:rsidP="00455C4C">
      <w:pPr>
        <w:spacing w:line="276" w:lineRule="auto"/>
        <w:jc w:val="both"/>
        <w:rPr>
          <w:rFonts w:ascii="Times New Roman" w:eastAsia="Calibri" w:hAnsi="Times New Roman" w:cs="Times New Roman"/>
        </w:rPr>
      </w:pPr>
      <w:r w:rsidRPr="00455C4C">
        <w:rPr>
          <w:rFonts w:ascii="Times New Roman" w:eastAsia="Calibri" w:hAnsi="Times New Roman" w:cs="Times New Roman"/>
        </w:rPr>
        <w:t>Cette institutionnalisation de l’apprentissage contraste avec le faible nombre de contrats enregistrés par les tabellions : on en relève entre 11 et 14 dans les années 1360, mais le nombre peut tomber à 2 pour l’année 1399-1400. Ces chiffres sont très bas pour une ville d’environ 25 000 habitants après la Peste Noire mais correspondent aux ordres de grandeur attestés à Orléans, Tours ou Marseille.</w:t>
      </w:r>
    </w:p>
    <w:p w14:paraId="70D99DCE" w14:textId="69A986EA" w:rsidR="00455C4C" w:rsidRPr="00455C4C" w:rsidRDefault="00455C4C" w:rsidP="00455C4C">
      <w:pPr>
        <w:spacing w:line="276" w:lineRule="auto"/>
        <w:jc w:val="both"/>
        <w:rPr>
          <w:rFonts w:ascii="Times New Roman" w:eastAsia="Calibri" w:hAnsi="Times New Roman" w:cs="Times New Roman"/>
        </w:rPr>
      </w:pPr>
    </w:p>
    <w:p w14:paraId="6D3091DD" w14:textId="17C6F7FE" w:rsidR="00455C4C" w:rsidRDefault="00455C4C" w:rsidP="00455C4C">
      <w:pPr>
        <w:spacing w:line="276" w:lineRule="auto"/>
        <w:jc w:val="both"/>
        <w:rPr>
          <w:rFonts w:ascii="Times New Roman" w:eastAsia="Calibri" w:hAnsi="Times New Roman" w:cs="Times New Roman"/>
        </w:rPr>
      </w:pPr>
      <w:r w:rsidRPr="00455C4C">
        <w:rPr>
          <w:rFonts w:ascii="Times New Roman" w:eastAsia="Calibri" w:hAnsi="Times New Roman" w:cs="Times New Roman"/>
        </w:rPr>
        <w:t xml:space="preserve">Les contrats d’apprentissage sont indépendants des institutions de métiers : un seul acte mentionne explicitement une organisation collective parmi les plus de 90 collectés à ce jour </w:t>
      </w:r>
      <w:r w:rsidRPr="00455C4C">
        <w:rPr>
          <w:rFonts w:ascii="Times New Roman" w:hAnsi="Times New Roman" w:cs="Times New Roman"/>
          <w:b/>
          <w:spacing w:val="-2"/>
        </w:rPr>
        <w:t>[Fig. </w:t>
      </w:r>
      <w:r>
        <w:rPr>
          <w:rFonts w:ascii="Times New Roman" w:hAnsi="Times New Roman" w:cs="Times New Roman"/>
          <w:b/>
          <w:spacing w:val="-2"/>
        </w:rPr>
        <w:t>4</w:t>
      </w:r>
      <w:r w:rsidRPr="00455C4C">
        <w:rPr>
          <w:rFonts w:ascii="Times New Roman" w:hAnsi="Times New Roman" w:cs="Times New Roman"/>
          <w:b/>
          <w:spacing w:val="-2"/>
        </w:rPr>
        <w:t>]</w:t>
      </w:r>
      <w:r w:rsidRPr="00455C4C">
        <w:rPr>
          <w:rFonts w:ascii="Times New Roman" w:eastAsia="Calibri" w:hAnsi="Times New Roman" w:cs="Times New Roman"/>
        </w:rPr>
        <w:t>. L’influence majeure de la réglementation des métiers est donc la fixation d’une durée minimale, souvent respectée. L’investissement dans la formation est sans doute un facteur encourageant à recourir à un acte écrit. Dans la majorité des cas, le maître reçoit une somme en numéraire, ou quelquefois en nature, dont le montant est important : la médiane des montants est de 16 livres tournois, alors qu’un coutelier peut être payé 15 livres tournois pour un an de travail, en plus de sa nourriture du midi et d’une paire de chausses. Un autre facteur de mise par écrit des contrats est sans doute que 40</w:t>
      </w:r>
      <w:r w:rsidR="00B33079">
        <w:rPr>
          <w:rFonts w:ascii="Times New Roman" w:eastAsia="Calibri" w:hAnsi="Times New Roman" w:cs="Times New Roman"/>
        </w:rPr>
        <w:t> </w:t>
      </w:r>
      <w:r w:rsidRPr="00455C4C">
        <w:rPr>
          <w:rFonts w:ascii="Times New Roman" w:eastAsia="Calibri" w:hAnsi="Times New Roman" w:cs="Times New Roman"/>
        </w:rPr>
        <w:t>% des apprentis viennent de l’extérieur de Rouen.</w:t>
      </w:r>
    </w:p>
    <w:p w14:paraId="3B25A90C" w14:textId="77777777" w:rsidR="00455C4C" w:rsidRPr="00455C4C" w:rsidRDefault="00455C4C" w:rsidP="00455C4C">
      <w:pPr>
        <w:spacing w:line="276" w:lineRule="auto"/>
        <w:jc w:val="both"/>
        <w:rPr>
          <w:rFonts w:ascii="Times New Roman" w:eastAsia="Calibri" w:hAnsi="Times New Roman" w:cs="Times New Roman"/>
        </w:rPr>
      </w:pPr>
    </w:p>
    <w:p w14:paraId="7B58CD95" w14:textId="21B888BC" w:rsidR="00455C4C" w:rsidRPr="00455C4C" w:rsidRDefault="00455C4C" w:rsidP="00455C4C">
      <w:pPr>
        <w:spacing w:line="276" w:lineRule="auto"/>
        <w:jc w:val="both"/>
        <w:rPr>
          <w:rFonts w:ascii="Times New Roman" w:eastAsia="Calibri" w:hAnsi="Times New Roman" w:cs="Times New Roman"/>
        </w:rPr>
      </w:pPr>
      <w:r w:rsidRPr="00455C4C">
        <w:rPr>
          <w:rFonts w:ascii="Times New Roman" w:hAnsi="Times New Roman" w:cs="Times New Roman"/>
          <w:noProof/>
          <w:lang w:eastAsia="it-IT"/>
        </w:rPr>
        <mc:AlternateContent>
          <mc:Choice Requires="wps">
            <w:drawing>
              <wp:anchor distT="0" distB="0" distL="114300" distR="114300" simplePos="0" relativeHeight="251754496" behindDoc="0" locked="0" layoutInCell="1" allowOverlap="1" wp14:anchorId="431E89E0" wp14:editId="6CC9C0D4">
                <wp:simplePos x="0" y="0"/>
                <wp:positionH relativeFrom="margin">
                  <wp:posOffset>36195</wp:posOffset>
                </wp:positionH>
                <wp:positionV relativeFrom="paragraph">
                  <wp:posOffset>1596390</wp:posOffset>
                </wp:positionV>
                <wp:extent cx="5713095" cy="160655"/>
                <wp:effectExtent l="0" t="0" r="1905" b="0"/>
                <wp:wrapSquare wrapText="bothSides"/>
                <wp:docPr id="11" name="Casella di testo 2"/>
                <wp:cNvGraphicFramePr/>
                <a:graphic xmlns:a="http://schemas.openxmlformats.org/drawingml/2006/main">
                  <a:graphicData uri="http://schemas.microsoft.com/office/word/2010/wordprocessingShape">
                    <wps:wsp>
                      <wps:cNvSpPr txBox="1"/>
                      <wps:spPr>
                        <a:xfrm>
                          <a:off x="0" y="0"/>
                          <a:ext cx="5713095" cy="160655"/>
                        </a:xfrm>
                        <a:prstGeom prst="rect">
                          <a:avLst/>
                        </a:prstGeom>
                        <a:solidFill>
                          <a:prstClr val="white"/>
                        </a:solidFill>
                        <a:ln>
                          <a:noFill/>
                        </a:ln>
                        <a:effectLst/>
                      </wps:spPr>
                      <wps:txbx>
                        <w:txbxContent>
                          <w:p w14:paraId="648A549D" w14:textId="6DD7F360" w:rsidR="001169DA" w:rsidRPr="00455C4C" w:rsidRDefault="001169DA" w:rsidP="00455C4C">
                            <w:pPr>
                              <w:spacing w:line="256" w:lineRule="auto"/>
                              <w:jc w:val="center"/>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4</w:t>
                            </w:r>
                            <w:r w:rsidRPr="0017631F">
                              <w:rPr>
                                <w:rFonts w:ascii="Times New Roman" w:hAnsi="Times New Roman" w:cs="Times New Roman"/>
                                <w:b/>
                                <w:iCs/>
                                <w:smallCaps/>
                                <w:color w:val="44546A" w:themeColor="text2"/>
                                <w:sz w:val="20"/>
                                <w:szCs w:val="22"/>
                              </w:rPr>
                              <w:t>.</w:t>
                            </w:r>
                            <w:r w:rsidRPr="00CC0FCD">
                              <w:t xml:space="preserve"> </w:t>
                            </w:r>
                            <w:r w:rsidRPr="00455C4C">
                              <w:rPr>
                                <w:rFonts w:ascii="Times New Roman" w:hAnsi="Times New Roman" w:cs="Times New Roman"/>
                                <w:i/>
                                <w:iCs/>
                                <w:color w:val="44546A" w:themeColor="text2"/>
                                <w:sz w:val="20"/>
                                <w:szCs w:val="22"/>
                              </w:rPr>
                              <w:t>Apprentissage de boucher mentionnant exceptionnellement une institution de métier en 1380</w:t>
                            </w:r>
                            <w:r>
                              <w:rPr>
                                <w:rFonts w:ascii="Times New Roman" w:hAnsi="Times New Roman" w:cs="Times New Roman"/>
                                <w:i/>
                                <w:iCs/>
                                <w:color w:val="44546A" w:themeColor="text2"/>
                                <w:sz w:val="20"/>
                                <w:szCs w:val="22"/>
                              </w:rPr>
                              <w:t>.</w:t>
                            </w:r>
                          </w:p>
                          <w:p w14:paraId="29DCECF8" w14:textId="77777777" w:rsidR="001169DA" w:rsidRPr="0017631F" w:rsidRDefault="001169DA" w:rsidP="00455C4C">
                            <w:pPr>
                              <w:spacing w:line="276" w:lineRule="auto"/>
                              <w:jc w:val="center"/>
                              <w:rPr>
                                <w:rFonts w:ascii="Times New Roman" w:hAnsi="Times New Roman" w:cs="Times New Roman"/>
                                <w:i/>
                                <w:iCs/>
                                <w:color w:val="44546A" w:themeColor="text2"/>
                                <w:sz w:val="20"/>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E89E0" id="_x0000_s1035" type="#_x0000_t202" style="position:absolute;left:0;text-align:left;margin-left:2.85pt;margin-top:125.7pt;width:449.85pt;height:12.6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" stroked="f">
                <v:textbox inset="0,0,0,0">
                  <w:txbxContent>
                    <w:p w14:paraId="648A549D" w14:textId="6DD7F360" w:rsidR="001169DA" w:rsidRPr="00455C4C" w:rsidRDefault="001169DA" w:rsidP="00455C4C">
                      <w:pPr>
                        <w:spacing w:line="256" w:lineRule="auto"/>
                        <w:jc w:val="center"/>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4</w:t>
                      </w:r>
                      <w:r w:rsidRPr="0017631F">
                        <w:rPr>
                          <w:rFonts w:ascii="Times New Roman" w:hAnsi="Times New Roman" w:cs="Times New Roman"/>
                          <w:b/>
                          <w:iCs/>
                          <w:smallCaps/>
                          <w:color w:val="44546A" w:themeColor="text2"/>
                          <w:sz w:val="20"/>
                          <w:szCs w:val="22"/>
                        </w:rPr>
                        <w:t>.</w:t>
                      </w:r>
                      <w:r w:rsidRPr="00CC0FCD">
                        <w:t xml:space="preserve"> </w:t>
                      </w:r>
                      <w:r w:rsidRPr="00455C4C">
                        <w:rPr>
                          <w:rFonts w:ascii="Times New Roman" w:hAnsi="Times New Roman" w:cs="Times New Roman"/>
                          <w:i/>
                          <w:iCs/>
                          <w:color w:val="44546A" w:themeColor="text2"/>
                          <w:sz w:val="20"/>
                          <w:szCs w:val="22"/>
                        </w:rPr>
                        <w:t>Apprentissage de boucher mentionnant exceptionnellement une institution de métier en 1380</w:t>
                      </w:r>
                      <w:r>
                        <w:rPr>
                          <w:rFonts w:ascii="Times New Roman" w:hAnsi="Times New Roman" w:cs="Times New Roman"/>
                          <w:i/>
                          <w:iCs/>
                          <w:color w:val="44546A" w:themeColor="text2"/>
                          <w:sz w:val="20"/>
                          <w:szCs w:val="22"/>
                        </w:rPr>
                        <w:t>.</w:t>
                      </w:r>
                    </w:p>
                    <w:p w14:paraId="29DCECF8" w14:textId="77777777" w:rsidR="001169DA" w:rsidRPr="0017631F" w:rsidRDefault="001169DA" w:rsidP="00455C4C">
                      <w:pPr>
                        <w:spacing w:line="276" w:lineRule="auto"/>
                        <w:jc w:val="center"/>
                        <w:rPr>
                          <w:rFonts w:ascii="Times New Roman" w:hAnsi="Times New Roman" w:cs="Times New Roman"/>
                          <w:i/>
                          <w:iCs/>
                          <w:color w:val="44546A" w:themeColor="text2"/>
                          <w:sz w:val="20"/>
                          <w:szCs w:val="22"/>
                        </w:rPr>
                      </w:pPr>
                    </w:p>
                  </w:txbxContent>
                </v:textbox>
                <w10:wrap type="square" anchorx="margin"/>
              </v:shape>
            </w:pict>
          </mc:Fallback>
        </mc:AlternateContent>
      </w:r>
      <w:r w:rsidRPr="00455C4C">
        <w:rPr>
          <w:rFonts w:ascii="Times New Roman" w:eastAsia="Calibri" w:hAnsi="Times New Roman" w:cs="Times New Roman"/>
          <w:noProof/>
        </w:rPr>
        <w:drawing>
          <wp:inline distT="0" distB="0" distL="0" distR="0" wp14:anchorId="28858FFC" wp14:editId="12F766BA">
            <wp:extent cx="5759450" cy="1543050"/>
            <wp:effectExtent l="0" t="0" r="0" b="0"/>
            <wp:docPr id="4" name="Image 3">
              <a:extLst xmlns:a="http://schemas.openxmlformats.org/drawingml/2006/main">
                <a:ext uri="{FF2B5EF4-FFF2-40B4-BE49-F238E27FC236}">
                  <a16:creationId xmlns:a16="http://schemas.microsoft.com/office/drawing/2014/main" id="{BBE3D565-FEF8-4961-9B3A-394BCC64527E}"/>
                </a:ext>
              </a:extLst>
            </wp:docPr>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BE3D565-FEF8-4961-9B3A-394BCC64527E}"/>
                        </a:ext>
                      </a:extLst>
                    </pic:cNvPr>
                    <pic:cNvPicPr/>
                  </pic:nvPicPr>
                  <pic:blipFill>
                    <a:blip r:embed="rId21" cstate="print">
                      <a:extLst>
                        <a:ext uri="{28A0092B-C50C-407E-A947-70E740481C1C}">
                          <a14:useLocalDpi xmlns:a14="http://schemas.microsoft.com/office/drawing/2010/main"/>
                        </a:ext>
                      </a:extLst>
                    </a:blip>
                    <a:stretch>
                      <a:fillRect/>
                    </a:stretch>
                  </pic:blipFill>
                  <pic:spPr>
                    <a:xfrm>
                      <a:off x="0" y="0"/>
                      <a:ext cx="5760720" cy="1540510"/>
                    </a:xfrm>
                    <a:prstGeom prst="rect">
                      <a:avLst/>
                    </a:prstGeom>
                    <a:effectLst>
                      <a:softEdge rad="38100"/>
                    </a:effectLst>
                  </pic:spPr>
                </pic:pic>
              </a:graphicData>
            </a:graphic>
          </wp:inline>
        </w:drawing>
      </w:r>
    </w:p>
    <w:p w14:paraId="0FC10FE8" w14:textId="0EDCE7E5" w:rsidR="00455C4C" w:rsidRPr="00741C9C" w:rsidRDefault="00455C4C" w:rsidP="00455C4C">
      <w:pPr>
        <w:spacing w:line="276" w:lineRule="auto"/>
        <w:ind w:firstLine="708"/>
        <w:jc w:val="both"/>
        <w:rPr>
          <w:rFonts w:eastAsia="Calibri" w:cstheme="minorHAnsi"/>
        </w:rPr>
      </w:pPr>
      <w:r w:rsidRPr="00455C4C">
        <w:rPr>
          <w:rFonts w:ascii="Times New Roman" w:eastAsia="Calibri" w:hAnsi="Times New Roman" w:cs="Times New Roman"/>
        </w:rPr>
        <w:lastRenderedPageBreak/>
        <w:t>Si la majorité des contrats restent sans doute oraux, ceux qui sont mis par écrit montrent qu’il s’agit notamment de gérer un investissement dans la formation qui résulte de relations individuelles négociées. Les frontières des organisations de métiers peuvent contribuer à ce coût, mais la mise par écrit fixe aussi des stratégies individuelles multiples, souvent complexes et dont les enjeux peuvent nous échapper.</w:t>
      </w:r>
    </w:p>
    <w:p w14:paraId="6D202D92" w14:textId="77777777" w:rsidR="00127B90" w:rsidRDefault="00127B90" w:rsidP="00127B90">
      <w:pPr>
        <w:spacing w:before="240" w:after="240"/>
        <w:jc w:val="center"/>
        <w:rPr>
          <w:rFonts w:ascii="Times New Roman" w:hAnsi="Times New Roman" w:cs="Times New Roman"/>
          <w:color w:val="C00000"/>
        </w:rPr>
      </w:pPr>
      <w:r>
        <w:rPr>
          <w:rFonts w:ascii="Times New Roman" w:hAnsi="Times New Roman" w:cs="Times New Roman"/>
          <w:color w:val="C00000"/>
        </w:rPr>
        <w:t>***</w:t>
      </w:r>
    </w:p>
    <w:p w14:paraId="601CC134" w14:textId="61D50D30" w:rsidR="001819ED" w:rsidRPr="006E3809" w:rsidRDefault="00455C4C" w:rsidP="009A70D2">
      <w:pPr>
        <w:spacing w:line="480" w:lineRule="auto"/>
        <w:jc w:val="center"/>
        <w:rPr>
          <w:rFonts w:ascii="Times New Roman" w:eastAsia="Times New Roman" w:hAnsi="Times New Roman" w:cs="Times New Roman"/>
          <w:b/>
          <w:i/>
          <w:sz w:val="28"/>
          <w:szCs w:val="28"/>
        </w:rPr>
      </w:pPr>
      <w:r w:rsidRPr="00455C4C">
        <w:rPr>
          <w:rFonts w:ascii="Times New Roman" w:eastAsia="Times New Roman" w:hAnsi="Times New Roman" w:cs="Times New Roman"/>
          <w:b/>
          <w:sz w:val="28"/>
          <w:szCs w:val="28"/>
        </w:rPr>
        <w:t xml:space="preserve">Li Codes an </w:t>
      </w:r>
      <w:proofErr w:type="spellStart"/>
      <w:r w:rsidRPr="00455C4C">
        <w:rPr>
          <w:rFonts w:ascii="Times New Roman" w:eastAsia="Times New Roman" w:hAnsi="Times New Roman" w:cs="Times New Roman"/>
          <w:b/>
          <w:sz w:val="28"/>
          <w:szCs w:val="28"/>
        </w:rPr>
        <w:t>romanz</w:t>
      </w:r>
      <w:proofErr w:type="spellEnd"/>
      <w:r>
        <w:rPr>
          <w:rFonts w:ascii="Times New Roman" w:eastAsia="Times New Roman" w:hAnsi="Times New Roman" w:cs="Times New Roman"/>
          <w:b/>
          <w:i/>
          <w:sz w:val="28"/>
          <w:szCs w:val="28"/>
        </w:rPr>
        <w:t xml:space="preserve"> (fin XIII</w:t>
      </w:r>
      <w:r w:rsidRPr="00455C4C">
        <w:rPr>
          <w:rFonts w:ascii="Times New Roman" w:eastAsia="Times New Roman" w:hAnsi="Times New Roman" w:cs="Times New Roman"/>
          <w:b/>
          <w:i/>
          <w:sz w:val="28"/>
          <w:szCs w:val="28"/>
          <w:vertAlign w:val="superscript"/>
        </w:rPr>
        <w:t>e</w:t>
      </w:r>
      <w:r>
        <w:rPr>
          <w:rFonts w:ascii="Times New Roman" w:eastAsia="Times New Roman" w:hAnsi="Times New Roman" w:cs="Times New Roman"/>
          <w:b/>
          <w:i/>
          <w:sz w:val="28"/>
          <w:szCs w:val="28"/>
        </w:rPr>
        <w:t xml:space="preserve"> siècle) : un état des lieux paléographique</w:t>
      </w:r>
    </w:p>
    <w:p w14:paraId="4A2CD91B" w14:textId="0D73C649" w:rsidR="001819ED" w:rsidRDefault="00E40752" w:rsidP="001819ED">
      <w:pPr>
        <w:pBdr>
          <w:top w:val="single" w:sz="4" w:space="1" w:color="000000" w:themeColor="text1"/>
        </w:pBdr>
        <w:spacing w:before="120"/>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Viola</w:t>
      </w:r>
      <w:r w:rsidR="001819ED">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MARIOTTI</w:t>
      </w:r>
    </w:p>
    <w:p w14:paraId="3591CC42" w14:textId="2EB34302" w:rsidR="001819ED" w:rsidRDefault="001819ED" w:rsidP="001819ED">
      <w:pPr>
        <w:pBdr>
          <w:top w:val="single" w:sz="4" w:space="1" w:color="000000" w:themeColor="text1"/>
        </w:pBdr>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Centre Jean</w:t>
      </w:r>
      <w:r w:rsidR="00E40752">
        <w:rPr>
          <w:rFonts w:ascii="Times New Roman" w:hAnsi="Times New Roman" w:cs="Times New Roman"/>
          <w:color w:val="000000" w:themeColor="text1"/>
          <w:sz w:val="26"/>
          <w:szCs w:val="26"/>
        </w:rPr>
        <w:t>-Mabillon</w:t>
      </w:r>
    </w:p>
    <w:p w14:paraId="3555C596" w14:textId="77777777" w:rsidR="001819ED" w:rsidRDefault="001819ED" w:rsidP="001819ED">
      <w:pPr>
        <w:pStyle w:val="Standard"/>
        <w:spacing w:line="276" w:lineRule="auto"/>
        <w:jc w:val="both"/>
        <w:rPr>
          <w:rFonts w:ascii="Times New Roman" w:hAnsi="Times New Roman" w:cs="Times New Roman"/>
        </w:rPr>
      </w:pPr>
    </w:p>
    <w:p w14:paraId="3689DB84" w14:textId="77777777" w:rsidR="001819ED" w:rsidRDefault="001819ED" w:rsidP="001819ED">
      <w:pPr>
        <w:pStyle w:val="Standard"/>
        <w:spacing w:line="276" w:lineRule="auto"/>
        <w:jc w:val="both"/>
        <w:rPr>
          <w:rFonts w:ascii="Times New Roman" w:hAnsi="Times New Roman" w:cs="Times New Roman"/>
        </w:rPr>
      </w:pPr>
    </w:p>
    <w:p w14:paraId="5ED34E04" w14:textId="47248857" w:rsidR="00633F80" w:rsidRPr="00633F80" w:rsidRDefault="00633F80" w:rsidP="00633F80">
      <w:pPr>
        <w:spacing w:line="276" w:lineRule="auto"/>
        <w:jc w:val="both"/>
        <w:rPr>
          <w:rFonts w:ascii="Times New Roman" w:eastAsia="Calibri" w:hAnsi="Times New Roman" w:cs="Times New Roman"/>
        </w:rPr>
      </w:pPr>
      <w:r w:rsidRPr="00633F80">
        <w:rPr>
          <w:rFonts w:ascii="Times New Roman" w:eastAsia="Calibri" w:hAnsi="Times New Roman" w:cs="Times New Roman"/>
        </w:rPr>
        <w:t xml:space="preserve">Notre communication a présenté les premiers résultats concernant le </w:t>
      </w:r>
      <w:r w:rsidRPr="00633F80">
        <w:rPr>
          <w:rFonts w:ascii="Times New Roman" w:eastAsia="Calibri" w:hAnsi="Times New Roman" w:cs="Times New Roman"/>
          <w:i/>
        </w:rPr>
        <w:t xml:space="preserve">Codes an </w:t>
      </w:r>
      <w:proofErr w:type="spellStart"/>
      <w:r w:rsidRPr="00633F80">
        <w:rPr>
          <w:rFonts w:ascii="Times New Roman" w:eastAsia="Calibri" w:hAnsi="Times New Roman" w:cs="Times New Roman"/>
          <w:i/>
        </w:rPr>
        <w:t>romanz</w:t>
      </w:r>
      <w:proofErr w:type="spellEnd"/>
      <w:r w:rsidRPr="00633F80">
        <w:rPr>
          <w:rFonts w:ascii="Times New Roman" w:eastAsia="Calibri" w:hAnsi="Times New Roman" w:cs="Times New Roman"/>
          <w:i/>
        </w:rPr>
        <w:t xml:space="preserve"> </w:t>
      </w:r>
      <w:r w:rsidRPr="00633F80">
        <w:rPr>
          <w:rFonts w:ascii="Times New Roman" w:eastAsia="Calibri" w:hAnsi="Times New Roman" w:cs="Times New Roman"/>
        </w:rPr>
        <w:t>(fin XIII</w:t>
      </w:r>
      <w:r w:rsidRPr="00633F80">
        <w:rPr>
          <w:rFonts w:ascii="Times New Roman" w:eastAsia="Calibri" w:hAnsi="Times New Roman" w:cs="Times New Roman"/>
          <w:vertAlign w:val="superscript"/>
        </w:rPr>
        <w:t>e</w:t>
      </w:r>
      <w:r>
        <w:rPr>
          <w:rFonts w:ascii="Times New Roman" w:eastAsia="Calibri" w:hAnsi="Times New Roman" w:cs="Times New Roman"/>
        </w:rPr>
        <w:t> </w:t>
      </w:r>
      <w:r w:rsidRPr="00633F80">
        <w:rPr>
          <w:rFonts w:ascii="Times New Roman" w:eastAsia="Calibri" w:hAnsi="Times New Roman" w:cs="Times New Roman"/>
        </w:rPr>
        <w:t>s</w:t>
      </w:r>
      <w:r>
        <w:rPr>
          <w:rFonts w:ascii="Times New Roman" w:eastAsia="Calibri" w:hAnsi="Times New Roman" w:cs="Times New Roman"/>
        </w:rPr>
        <w:t>iècle</w:t>
      </w:r>
      <w:r w:rsidRPr="00633F80">
        <w:rPr>
          <w:rFonts w:ascii="Times New Roman" w:eastAsia="Calibri" w:hAnsi="Times New Roman" w:cs="Times New Roman"/>
        </w:rPr>
        <w:t xml:space="preserve">), la traduction en ancien français de l’ouvrage occitan </w:t>
      </w:r>
      <w:r w:rsidRPr="00633F80">
        <w:rPr>
          <w:rFonts w:ascii="Times New Roman" w:eastAsia="Calibri" w:hAnsi="Times New Roman" w:cs="Times New Roman"/>
          <w:i/>
        </w:rPr>
        <w:t>Lo</w:t>
      </w:r>
      <w:r w:rsidRPr="00633F80">
        <w:rPr>
          <w:rFonts w:ascii="Times New Roman" w:eastAsia="Calibri" w:hAnsi="Times New Roman" w:cs="Times New Roman"/>
        </w:rPr>
        <w:t xml:space="preserve"> </w:t>
      </w:r>
      <w:proofErr w:type="spellStart"/>
      <w:r w:rsidRPr="00633F80">
        <w:rPr>
          <w:rFonts w:ascii="Times New Roman" w:eastAsia="Calibri" w:hAnsi="Times New Roman" w:cs="Times New Roman"/>
          <w:i/>
        </w:rPr>
        <w:t>Codi</w:t>
      </w:r>
      <w:proofErr w:type="spellEnd"/>
      <w:r w:rsidRPr="00633F80">
        <w:rPr>
          <w:rFonts w:ascii="Times New Roman" w:eastAsia="Calibri" w:hAnsi="Times New Roman" w:cs="Times New Roman"/>
        </w:rPr>
        <w:t>, que nous sommes en train d’appréhender sous deux points de vue particuliers : son édition numérique d’une part, sa contextualisation historique de l’autre. Dans cette communication, nous nous sommes concentrées sur le point de vue paléographique, afin de voir dans quelle mesure cette discipline nous permet de cerner les contextes de production et de réception de cette traduction.</w:t>
      </w:r>
    </w:p>
    <w:p w14:paraId="5B47A68E" w14:textId="77777777" w:rsidR="00633F80" w:rsidRDefault="00633F80" w:rsidP="00633F80">
      <w:pPr>
        <w:spacing w:line="276" w:lineRule="auto"/>
        <w:jc w:val="both"/>
        <w:rPr>
          <w:rFonts w:ascii="Times New Roman" w:eastAsia="Calibri" w:hAnsi="Times New Roman" w:cs="Times New Roman"/>
        </w:rPr>
      </w:pPr>
    </w:p>
    <w:p w14:paraId="6B64E6F6" w14:textId="5F8F4CDE" w:rsidR="00633F80" w:rsidRPr="00633F80" w:rsidRDefault="00633F80" w:rsidP="00633F80">
      <w:pPr>
        <w:spacing w:line="276" w:lineRule="auto"/>
        <w:jc w:val="both"/>
        <w:rPr>
          <w:rFonts w:ascii="Times New Roman" w:eastAsia="Calibri" w:hAnsi="Times New Roman" w:cs="Times New Roman"/>
        </w:rPr>
      </w:pPr>
      <w:r>
        <w:rPr>
          <w:rFonts w:ascii="Times New Roman" w:eastAsia="Calibri" w:hAnsi="Times New Roman" w:cs="Times New Roman"/>
        </w:rPr>
        <w:tab/>
      </w:r>
      <w:r w:rsidRPr="00633F80">
        <w:rPr>
          <w:rFonts w:ascii="Times New Roman" w:eastAsia="Calibri" w:hAnsi="Times New Roman" w:cs="Times New Roman"/>
        </w:rPr>
        <w:t xml:space="preserve">D’après les notices d’inventaire (L. Delisle, P. </w:t>
      </w:r>
      <w:proofErr w:type="spellStart"/>
      <w:r w:rsidRPr="00633F80">
        <w:rPr>
          <w:rFonts w:ascii="Times New Roman" w:eastAsia="Calibri" w:hAnsi="Times New Roman" w:cs="Times New Roman"/>
        </w:rPr>
        <w:t>Ourliac</w:t>
      </w:r>
      <w:proofErr w:type="spellEnd"/>
      <w:r w:rsidRPr="00633F80">
        <w:rPr>
          <w:rFonts w:ascii="Times New Roman" w:eastAsia="Calibri" w:hAnsi="Times New Roman" w:cs="Times New Roman"/>
        </w:rPr>
        <w:t xml:space="preserve"> et F. Duval), </w:t>
      </w:r>
      <w:r w:rsidRPr="00633F80">
        <w:rPr>
          <w:rFonts w:ascii="Times New Roman" w:eastAsia="Calibri" w:hAnsi="Times New Roman" w:cs="Times New Roman"/>
          <w:i/>
        </w:rPr>
        <w:t xml:space="preserve">Li Codes an </w:t>
      </w:r>
      <w:proofErr w:type="spellStart"/>
      <w:r w:rsidRPr="00633F80">
        <w:rPr>
          <w:rFonts w:ascii="Times New Roman" w:eastAsia="Calibri" w:hAnsi="Times New Roman" w:cs="Times New Roman"/>
          <w:i/>
        </w:rPr>
        <w:t>romanz</w:t>
      </w:r>
      <w:proofErr w:type="spellEnd"/>
      <w:r w:rsidRPr="00633F80">
        <w:rPr>
          <w:rFonts w:ascii="Times New Roman" w:eastAsia="Calibri" w:hAnsi="Times New Roman" w:cs="Times New Roman"/>
        </w:rPr>
        <w:t xml:space="preserve"> a été rédigé dans le sud de la France avant 1270 par un traducteur d’</w:t>
      </w:r>
      <w:r w:rsidRPr="00633F80">
        <w:rPr>
          <w:rFonts w:ascii="Times New Roman" w:eastAsia="Calibri" w:hAnsi="Times New Roman" w:cs="Times New Roman"/>
          <w:i/>
        </w:rPr>
        <w:t>oïl</w:t>
      </w:r>
      <w:r w:rsidRPr="00633F80">
        <w:rPr>
          <w:rFonts w:ascii="Times New Roman" w:eastAsia="Calibri" w:hAnsi="Times New Roman" w:cs="Times New Roman"/>
        </w:rPr>
        <w:t xml:space="preserve"> très influencé par la langue d’</w:t>
      </w:r>
      <w:r w:rsidRPr="00633F80">
        <w:rPr>
          <w:rFonts w:ascii="Times New Roman" w:eastAsia="Calibri" w:hAnsi="Times New Roman" w:cs="Times New Roman"/>
          <w:i/>
        </w:rPr>
        <w:t>oc</w:t>
      </w:r>
      <w:r w:rsidRPr="00633F80">
        <w:rPr>
          <w:rFonts w:ascii="Times New Roman" w:eastAsia="Calibri" w:hAnsi="Times New Roman" w:cs="Times New Roman"/>
        </w:rPr>
        <w:t xml:space="preserve"> du texte-source. Il aurait d’abord été copié à partir de 1270 dans le sud de la France (ms. G : Paris, BnF, </w:t>
      </w:r>
      <w:proofErr w:type="spellStart"/>
      <w:r w:rsidRPr="00633F80">
        <w:rPr>
          <w:rFonts w:ascii="Times New Roman" w:eastAsia="Calibri" w:hAnsi="Times New Roman" w:cs="Times New Roman"/>
        </w:rPr>
        <w:t>fr.</w:t>
      </w:r>
      <w:proofErr w:type="spellEnd"/>
      <w:r w:rsidRPr="00633F80">
        <w:rPr>
          <w:rFonts w:ascii="Times New Roman" w:eastAsia="Calibri" w:hAnsi="Times New Roman" w:cs="Times New Roman"/>
        </w:rPr>
        <w:t xml:space="preserve"> 1070, 1270-1280) ; puis dans le nord de la France, à peu près à la même époque (ms. H : Paris, BnF, </w:t>
      </w:r>
      <w:proofErr w:type="spellStart"/>
      <w:r w:rsidRPr="00633F80">
        <w:rPr>
          <w:rFonts w:ascii="Times New Roman" w:eastAsia="Calibri" w:hAnsi="Times New Roman" w:cs="Times New Roman"/>
        </w:rPr>
        <w:t>fr.</w:t>
      </w:r>
      <w:proofErr w:type="spellEnd"/>
      <w:r w:rsidRPr="00633F80">
        <w:rPr>
          <w:rFonts w:ascii="Times New Roman" w:eastAsia="Calibri" w:hAnsi="Times New Roman" w:cs="Times New Roman"/>
        </w:rPr>
        <w:t xml:space="preserve"> 1933, 1280-1290) ; d’autres copies auraient été faites dans le sud de la France jusqu’au début du XIV</w:t>
      </w:r>
      <w:r w:rsidRPr="00633F80">
        <w:rPr>
          <w:rFonts w:ascii="Times New Roman" w:eastAsia="Calibri" w:hAnsi="Times New Roman" w:cs="Times New Roman"/>
          <w:vertAlign w:val="superscript"/>
        </w:rPr>
        <w:t>e</w:t>
      </w:r>
      <w:r w:rsidRPr="00633F80">
        <w:rPr>
          <w:rFonts w:ascii="Times New Roman" w:eastAsia="Calibri" w:hAnsi="Times New Roman" w:cs="Times New Roman"/>
        </w:rPr>
        <w:t xml:space="preserve"> siècle (ms. F : Paris, BnF, </w:t>
      </w:r>
      <w:proofErr w:type="spellStart"/>
      <w:r w:rsidRPr="00633F80">
        <w:rPr>
          <w:rFonts w:ascii="Times New Roman" w:eastAsia="Calibri" w:hAnsi="Times New Roman" w:cs="Times New Roman"/>
        </w:rPr>
        <w:t>fr.</w:t>
      </w:r>
      <w:proofErr w:type="spellEnd"/>
      <w:r w:rsidRPr="00633F80">
        <w:rPr>
          <w:rFonts w:ascii="Times New Roman" w:eastAsia="Calibri" w:hAnsi="Times New Roman" w:cs="Times New Roman"/>
        </w:rPr>
        <w:t xml:space="preserve"> 1069, 1304). Nous pourrions donc parler d’une genèse et d’une tradition méridionales, avec une propagation dans le nord de la France.</w:t>
      </w:r>
    </w:p>
    <w:p w14:paraId="79350CDB" w14:textId="77777777" w:rsidR="00633F80" w:rsidRDefault="00633F80" w:rsidP="00633F80">
      <w:pPr>
        <w:spacing w:line="276" w:lineRule="auto"/>
        <w:jc w:val="both"/>
        <w:rPr>
          <w:rFonts w:ascii="Times New Roman" w:eastAsia="Calibri" w:hAnsi="Times New Roman" w:cs="Times New Roman"/>
        </w:rPr>
      </w:pPr>
    </w:p>
    <w:p w14:paraId="18FD60B5" w14:textId="60705099" w:rsidR="00633F80" w:rsidRPr="00633F80" w:rsidRDefault="00633F80" w:rsidP="00633F80">
      <w:pPr>
        <w:spacing w:line="276" w:lineRule="auto"/>
        <w:jc w:val="both"/>
        <w:rPr>
          <w:rFonts w:ascii="Times New Roman" w:eastAsia="Calibri" w:hAnsi="Times New Roman" w:cs="Times New Roman"/>
        </w:rPr>
      </w:pPr>
      <w:r>
        <w:rPr>
          <w:rFonts w:ascii="Times New Roman" w:eastAsia="Calibri" w:hAnsi="Times New Roman" w:cs="Times New Roman"/>
        </w:rPr>
        <w:tab/>
      </w:r>
      <w:r w:rsidRPr="00633F80">
        <w:rPr>
          <w:rFonts w:ascii="Times New Roman" w:eastAsia="Calibri" w:hAnsi="Times New Roman" w:cs="Times New Roman"/>
        </w:rPr>
        <w:t xml:space="preserve">Ainsi, le droit méridional d’inspiration romaine se serait fait connaître dans l’univers juridiquement féodal du nord de la France. Cette translation ferait du </w:t>
      </w:r>
      <w:r w:rsidRPr="00633F80">
        <w:rPr>
          <w:rFonts w:ascii="Times New Roman" w:eastAsia="Calibri" w:hAnsi="Times New Roman" w:cs="Times New Roman"/>
          <w:i/>
        </w:rPr>
        <w:t xml:space="preserve">Code an </w:t>
      </w:r>
      <w:proofErr w:type="spellStart"/>
      <w:r w:rsidRPr="00633F80">
        <w:rPr>
          <w:rFonts w:ascii="Times New Roman" w:eastAsia="Calibri" w:hAnsi="Times New Roman" w:cs="Times New Roman"/>
          <w:i/>
        </w:rPr>
        <w:t>romanz</w:t>
      </w:r>
      <w:proofErr w:type="spellEnd"/>
      <w:r w:rsidRPr="00633F80">
        <w:rPr>
          <w:rFonts w:ascii="Times New Roman" w:eastAsia="Calibri" w:hAnsi="Times New Roman" w:cs="Times New Roman"/>
        </w:rPr>
        <w:t xml:space="preserve"> un véritable </w:t>
      </w:r>
      <w:r w:rsidRPr="00633F80">
        <w:rPr>
          <w:rFonts w:ascii="Times New Roman" w:eastAsia="Calibri" w:hAnsi="Times New Roman" w:cs="Times New Roman"/>
          <w:i/>
        </w:rPr>
        <w:t>vecteur de transfert culturel</w:t>
      </w:r>
      <w:r w:rsidRPr="00633F80">
        <w:rPr>
          <w:rFonts w:ascii="Times New Roman" w:eastAsia="Calibri" w:hAnsi="Times New Roman" w:cs="Times New Roman"/>
        </w:rPr>
        <w:t xml:space="preserve"> (M. Espagne) mobilisant, au nord de la France, des connaissances juridiques du sud, dans une démarche qui nous fait entrevoir un dialogue entre deux conceptions du droit très éloignées. Bien qu’il s’agisse d’une hypothèse séduisante, elle est à notre avis fragile, puisqu’elle se fonde sur le manuscrit H, qui est, d’après les sondages paléographiques que nous avons pu effectuer, lui aussi un manuscrit méridional.</w:t>
      </w:r>
    </w:p>
    <w:p w14:paraId="68776487" w14:textId="77777777" w:rsidR="00633F80" w:rsidRDefault="00633F80" w:rsidP="00633F80">
      <w:pPr>
        <w:spacing w:line="276" w:lineRule="auto"/>
        <w:jc w:val="both"/>
        <w:rPr>
          <w:rFonts w:ascii="Times New Roman" w:eastAsia="Calibri" w:hAnsi="Times New Roman" w:cs="Times New Roman"/>
        </w:rPr>
      </w:pPr>
    </w:p>
    <w:p w14:paraId="4B73C49D" w14:textId="7032AD3D" w:rsidR="00633F80" w:rsidRPr="00633F80" w:rsidRDefault="00633F80" w:rsidP="00633F80">
      <w:pPr>
        <w:spacing w:line="276" w:lineRule="auto"/>
        <w:jc w:val="both"/>
        <w:rPr>
          <w:rFonts w:ascii="Times New Roman" w:eastAsia="Calibri" w:hAnsi="Times New Roman" w:cs="Times New Roman"/>
        </w:rPr>
      </w:pPr>
      <w:r>
        <w:rPr>
          <w:rFonts w:ascii="Times New Roman" w:eastAsia="Calibri" w:hAnsi="Times New Roman" w:cs="Times New Roman"/>
        </w:rPr>
        <w:tab/>
      </w:r>
      <w:r w:rsidRPr="00633F80">
        <w:rPr>
          <w:rFonts w:ascii="Times New Roman" w:eastAsia="Calibri" w:hAnsi="Times New Roman" w:cs="Times New Roman"/>
        </w:rPr>
        <w:t xml:space="preserve">Si, dans les notices, ce manuscrit avait été classé comme septentrional, c’était non sans raison. Son décor est effectivement typique du nord de la France, faisant notamment songer aux Flandres. De plus, un autre élément septentrional caractérise le manuscrit H : un copiste se servant de la </w:t>
      </w:r>
      <w:proofErr w:type="spellStart"/>
      <w:r w:rsidRPr="00633F80">
        <w:rPr>
          <w:rFonts w:ascii="Times New Roman" w:eastAsia="Calibri" w:hAnsi="Times New Roman" w:cs="Times New Roman"/>
          <w:i/>
        </w:rPr>
        <w:t>littera</w:t>
      </w:r>
      <w:proofErr w:type="spellEnd"/>
      <w:r w:rsidRPr="00633F80">
        <w:rPr>
          <w:rFonts w:ascii="Times New Roman" w:eastAsia="Calibri" w:hAnsi="Times New Roman" w:cs="Times New Roman"/>
          <w:i/>
        </w:rPr>
        <w:t xml:space="preserve"> </w:t>
      </w:r>
      <w:proofErr w:type="spellStart"/>
      <w:r w:rsidRPr="00633F80">
        <w:rPr>
          <w:rFonts w:ascii="Times New Roman" w:eastAsia="Calibri" w:hAnsi="Times New Roman" w:cs="Times New Roman"/>
          <w:i/>
        </w:rPr>
        <w:t>textualis</w:t>
      </w:r>
      <w:proofErr w:type="spellEnd"/>
      <w:r w:rsidRPr="00633F80">
        <w:rPr>
          <w:rFonts w:ascii="Times New Roman" w:eastAsia="Calibri" w:hAnsi="Times New Roman" w:cs="Times New Roman"/>
        </w:rPr>
        <w:t xml:space="preserve"> (l’écriture manuscrite pratiquée dans le nord de la France au XIII</w:t>
      </w:r>
      <w:r w:rsidRPr="00633F80">
        <w:rPr>
          <w:rFonts w:ascii="Times New Roman" w:eastAsia="Calibri" w:hAnsi="Times New Roman" w:cs="Times New Roman"/>
          <w:vertAlign w:val="superscript"/>
        </w:rPr>
        <w:t>e</w:t>
      </w:r>
      <w:r>
        <w:rPr>
          <w:rFonts w:ascii="Times New Roman" w:eastAsia="Calibri" w:hAnsi="Times New Roman" w:cs="Times New Roman"/>
        </w:rPr>
        <w:t> </w:t>
      </w:r>
      <w:r w:rsidRPr="00633F80">
        <w:rPr>
          <w:rFonts w:ascii="Times New Roman" w:eastAsia="Calibri" w:hAnsi="Times New Roman" w:cs="Times New Roman"/>
        </w:rPr>
        <w:t>s</w:t>
      </w:r>
      <w:r>
        <w:rPr>
          <w:rFonts w:ascii="Times New Roman" w:eastAsia="Calibri" w:hAnsi="Times New Roman" w:cs="Times New Roman"/>
        </w:rPr>
        <w:t>iècle</w:t>
      </w:r>
      <w:r w:rsidRPr="00633F80">
        <w:rPr>
          <w:rFonts w:ascii="Times New Roman" w:eastAsia="Calibri" w:hAnsi="Times New Roman" w:cs="Times New Roman"/>
        </w:rPr>
        <w:t xml:space="preserve">) et d’une </w:t>
      </w:r>
      <w:r w:rsidRPr="00633F80">
        <w:rPr>
          <w:rFonts w:ascii="Times New Roman" w:eastAsia="Calibri" w:hAnsi="Times New Roman" w:cs="Times New Roman"/>
          <w:i/>
        </w:rPr>
        <w:t>scripta</w:t>
      </w:r>
      <w:r w:rsidRPr="00633F80">
        <w:rPr>
          <w:rFonts w:ascii="Times New Roman" w:eastAsia="Calibri" w:hAnsi="Times New Roman" w:cs="Times New Roman"/>
        </w:rPr>
        <w:t xml:space="preserve"> picarde</w:t>
      </w:r>
      <w:r>
        <w:rPr>
          <w:rFonts w:ascii="Times New Roman" w:eastAsia="Calibri" w:hAnsi="Times New Roman" w:cs="Times New Roman"/>
        </w:rPr>
        <w:t xml:space="preserve"> </w:t>
      </w:r>
      <w:r w:rsidRPr="00455C4C">
        <w:rPr>
          <w:rFonts w:ascii="Times New Roman" w:hAnsi="Times New Roman" w:cs="Times New Roman"/>
          <w:b/>
          <w:spacing w:val="-2"/>
        </w:rPr>
        <w:t>[Fig. 1]</w:t>
      </w:r>
      <w:r w:rsidRPr="00633F80">
        <w:rPr>
          <w:rFonts w:ascii="Times New Roman" w:eastAsia="Calibri" w:hAnsi="Times New Roman" w:cs="Times New Roman"/>
        </w:rPr>
        <w:t>.</w:t>
      </w:r>
    </w:p>
    <w:p w14:paraId="334A921A" w14:textId="2FAD9577" w:rsidR="00633F80" w:rsidRPr="00633F80" w:rsidRDefault="00633F80" w:rsidP="00633F80">
      <w:pPr>
        <w:spacing w:line="276" w:lineRule="auto"/>
        <w:jc w:val="both"/>
        <w:rPr>
          <w:rFonts w:ascii="Times New Roman" w:eastAsia="Calibri" w:hAnsi="Times New Roman" w:cs="Times New Roman"/>
          <w:i/>
          <w:noProof/>
          <w:lang w:eastAsia="fr-FR"/>
        </w:rPr>
      </w:pPr>
      <w:r w:rsidRPr="00455C4C">
        <w:rPr>
          <w:rFonts w:ascii="Times New Roman" w:hAnsi="Times New Roman" w:cs="Times New Roman"/>
          <w:noProof/>
          <w:lang w:eastAsia="it-IT"/>
        </w:rPr>
        <w:lastRenderedPageBreak/>
        <mc:AlternateContent>
          <mc:Choice Requires="wps">
            <w:drawing>
              <wp:anchor distT="0" distB="0" distL="114300" distR="114300" simplePos="0" relativeHeight="251756544" behindDoc="0" locked="0" layoutInCell="1" allowOverlap="1" wp14:anchorId="40AB4421" wp14:editId="382C9BA7">
                <wp:simplePos x="0" y="0"/>
                <wp:positionH relativeFrom="margin">
                  <wp:posOffset>-635</wp:posOffset>
                </wp:positionH>
                <wp:positionV relativeFrom="paragraph">
                  <wp:posOffset>2098040</wp:posOffset>
                </wp:positionV>
                <wp:extent cx="2834640" cy="350520"/>
                <wp:effectExtent l="0" t="0" r="3810" b="0"/>
                <wp:wrapSquare wrapText="bothSides"/>
                <wp:docPr id="17" name="Casella di testo 2"/>
                <wp:cNvGraphicFramePr/>
                <a:graphic xmlns:a="http://schemas.openxmlformats.org/drawingml/2006/main">
                  <a:graphicData uri="http://schemas.microsoft.com/office/word/2010/wordprocessingShape">
                    <wps:wsp>
                      <wps:cNvSpPr txBox="1"/>
                      <wps:spPr>
                        <a:xfrm>
                          <a:off x="0" y="0"/>
                          <a:ext cx="2834640" cy="350520"/>
                        </a:xfrm>
                        <a:prstGeom prst="rect">
                          <a:avLst/>
                        </a:prstGeom>
                        <a:solidFill>
                          <a:prstClr val="white"/>
                        </a:solidFill>
                        <a:ln>
                          <a:noFill/>
                        </a:ln>
                        <a:effectLst/>
                      </wps:spPr>
                      <wps:txbx>
                        <w:txbxContent>
                          <w:p w14:paraId="59F9E984" w14:textId="292E7687" w:rsidR="001169DA" w:rsidRPr="00455C4C" w:rsidRDefault="001169DA" w:rsidP="00633F80">
                            <w:pPr>
                              <w:spacing w:line="256" w:lineRule="auto"/>
                              <w:jc w:val="center"/>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1</w:t>
                            </w:r>
                            <w:r w:rsidRPr="0017631F">
                              <w:rPr>
                                <w:rFonts w:ascii="Times New Roman" w:hAnsi="Times New Roman" w:cs="Times New Roman"/>
                                <w:b/>
                                <w:iCs/>
                                <w:smallCaps/>
                                <w:color w:val="44546A" w:themeColor="text2"/>
                                <w:sz w:val="20"/>
                                <w:szCs w:val="22"/>
                              </w:rPr>
                              <w:t>.</w:t>
                            </w:r>
                            <w:r w:rsidRPr="00CC0FCD">
                              <w:t xml:space="preserve"> </w:t>
                            </w:r>
                            <w:r w:rsidRPr="00633F80">
                              <w:rPr>
                                <w:rFonts w:ascii="Times New Roman" w:hAnsi="Times New Roman" w:cs="Times New Roman"/>
                                <w:i/>
                                <w:iCs/>
                                <w:color w:val="44546A" w:themeColor="text2"/>
                                <w:sz w:val="20"/>
                                <w:szCs w:val="22"/>
                              </w:rPr>
                              <w:t xml:space="preserve">Paris, BnF, </w:t>
                            </w:r>
                            <w:proofErr w:type="spellStart"/>
                            <w:r w:rsidRPr="00633F80">
                              <w:rPr>
                                <w:rFonts w:ascii="Times New Roman" w:hAnsi="Times New Roman" w:cs="Times New Roman"/>
                                <w:i/>
                                <w:iCs/>
                                <w:color w:val="44546A" w:themeColor="text2"/>
                                <w:sz w:val="20"/>
                                <w:szCs w:val="22"/>
                              </w:rPr>
                              <w:t>fr.</w:t>
                            </w:r>
                            <w:proofErr w:type="spellEnd"/>
                            <w:r w:rsidRPr="00633F80">
                              <w:rPr>
                                <w:rFonts w:ascii="Times New Roman" w:hAnsi="Times New Roman" w:cs="Times New Roman"/>
                                <w:i/>
                                <w:iCs/>
                                <w:color w:val="44546A" w:themeColor="text2"/>
                                <w:sz w:val="20"/>
                                <w:szCs w:val="22"/>
                              </w:rPr>
                              <w:t xml:space="preserve"> 193, f. 3r (Copiste 1 écrivant en </w:t>
                            </w:r>
                            <w:proofErr w:type="spellStart"/>
                            <w:r w:rsidRPr="00633F80">
                              <w:rPr>
                                <w:rFonts w:ascii="Times New Roman" w:hAnsi="Times New Roman" w:cs="Times New Roman"/>
                                <w:iCs/>
                                <w:color w:val="44546A" w:themeColor="text2"/>
                                <w:sz w:val="20"/>
                                <w:szCs w:val="22"/>
                              </w:rPr>
                              <w:t>littera</w:t>
                            </w:r>
                            <w:proofErr w:type="spellEnd"/>
                            <w:r w:rsidRPr="00633F80">
                              <w:rPr>
                                <w:rFonts w:ascii="Times New Roman" w:hAnsi="Times New Roman" w:cs="Times New Roman"/>
                                <w:iCs/>
                                <w:color w:val="44546A" w:themeColor="text2"/>
                                <w:sz w:val="20"/>
                                <w:szCs w:val="22"/>
                              </w:rPr>
                              <w:t xml:space="preserve"> </w:t>
                            </w:r>
                            <w:proofErr w:type="spellStart"/>
                            <w:r w:rsidRPr="00633F80">
                              <w:rPr>
                                <w:rFonts w:ascii="Times New Roman" w:hAnsi="Times New Roman" w:cs="Times New Roman"/>
                                <w:iCs/>
                                <w:color w:val="44546A" w:themeColor="text2"/>
                                <w:sz w:val="20"/>
                                <w:szCs w:val="22"/>
                              </w:rPr>
                              <w:t>textualis</w:t>
                            </w:r>
                            <w:proofErr w:type="spellEnd"/>
                            <w:r w:rsidRPr="00633F80">
                              <w:rPr>
                                <w:rFonts w:ascii="Times New Roman" w:hAnsi="Times New Roman" w:cs="Times New Roman"/>
                                <w:i/>
                                <w:iCs/>
                                <w:color w:val="44546A" w:themeColor="text2"/>
                                <w:sz w:val="20"/>
                                <w:szCs w:val="22"/>
                              </w:rPr>
                              <w:t>)</w:t>
                            </w:r>
                            <w:r>
                              <w:rPr>
                                <w:rFonts w:ascii="Times New Roman" w:hAnsi="Times New Roman" w:cs="Times New Roman"/>
                                <w:i/>
                                <w:iCs/>
                                <w:color w:val="44546A" w:themeColor="text2"/>
                                <w:sz w:val="20"/>
                                <w:szCs w:val="22"/>
                              </w:rPr>
                              <w:t>.</w:t>
                            </w:r>
                          </w:p>
                          <w:p w14:paraId="63804059" w14:textId="77777777" w:rsidR="001169DA" w:rsidRPr="0017631F" w:rsidRDefault="001169DA" w:rsidP="00633F80">
                            <w:pPr>
                              <w:spacing w:line="276" w:lineRule="auto"/>
                              <w:jc w:val="center"/>
                              <w:rPr>
                                <w:rFonts w:ascii="Times New Roman" w:hAnsi="Times New Roman" w:cs="Times New Roman"/>
                                <w:i/>
                                <w:iCs/>
                                <w:color w:val="44546A" w:themeColor="text2"/>
                                <w:sz w:val="20"/>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B4421" id="_x0000_s1036" type="#_x0000_t202" style="position:absolute;left:0;text-align:left;margin-left:-.05pt;margin-top:165.2pt;width:223.2pt;height:27.6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" stroked="f">
                <v:textbox inset="0,0,0,0">
                  <w:txbxContent>
                    <w:p w14:paraId="59F9E984" w14:textId="292E7687" w:rsidR="001169DA" w:rsidRPr="00455C4C" w:rsidRDefault="001169DA" w:rsidP="00633F80">
                      <w:pPr>
                        <w:spacing w:line="256" w:lineRule="auto"/>
                        <w:jc w:val="center"/>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1</w:t>
                      </w:r>
                      <w:r w:rsidRPr="0017631F">
                        <w:rPr>
                          <w:rFonts w:ascii="Times New Roman" w:hAnsi="Times New Roman" w:cs="Times New Roman"/>
                          <w:b/>
                          <w:iCs/>
                          <w:smallCaps/>
                          <w:color w:val="44546A" w:themeColor="text2"/>
                          <w:sz w:val="20"/>
                          <w:szCs w:val="22"/>
                        </w:rPr>
                        <w:t>.</w:t>
                      </w:r>
                      <w:r w:rsidRPr="00CC0FCD">
                        <w:t xml:space="preserve"> </w:t>
                      </w:r>
                      <w:r w:rsidRPr="00633F80">
                        <w:rPr>
                          <w:rFonts w:ascii="Times New Roman" w:hAnsi="Times New Roman" w:cs="Times New Roman"/>
                          <w:i/>
                          <w:iCs/>
                          <w:color w:val="44546A" w:themeColor="text2"/>
                          <w:sz w:val="20"/>
                          <w:szCs w:val="22"/>
                        </w:rPr>
                        <w:t xml:space="preserve">Paris, BnF, </w:t>
                      </w:r>
                      <w:proofErr w:type="spellStart"/>
                      <w:r w:rsidRPr="00633F80">
                        <w:rPr>
                          <w:rFonts w:ascii="Times New Roman" w:hAnsi="Times New Roman" w:cs="Times New Roman"/>
                          <w:i/>
                          <w:iCs/>
                          <w:color w:val="44546A" w:themeColor="text2"/>
                          <w:sz w:val="20"/>
                          <w:szCs w:val="22"/>
                        </w:rPr>
                        <w:t>fr.</w:t>
                      </w:r>
                      <w:proofErr w:type="spellEnd"/>
                      <w:r w:rsidRPr="00633F80">
                        <w:rPr>
                          <w:rFonts w:ascii="Times New Roman" w:hAnsi="Times New Roman" w:cs="Times New Roman"/>
                          <w:i/>
                          <w:iCs/>
                          <w:color w:val="44546A" w:themeColor="text2"/>
                          <w:sz w:val="20"/>
                          <w:szCs w:val="22"/>
                        </w:rPr>
                        <w:t xml:space="preserve"> 193, f. 3r (Copiste 1 écrivant en </w:t>
                      </w:r>
                      <w:proofErr w:type="spellStart"/>
                      <w:r w:rsidRPr="00633F80">
                        <w:rPr>
                          <w:rFonts w:ascii="Times New Roman" w:hAnsi="Times New Roman" w:cs="Times New Roman"/>
                          <w:iCs/>
                          <w:color w:val="44546A" w:themeColor="text2"/>
                          <w:sz w:val="20"/>
                          <w:szCs w:val="22"/>
                        </w:rPr>
                        <w:t>littera</w:t>
                      </w:r>
                      <w:proofErr w:type="spellEnd"/>
                      <w:r w:rsidRPr="00633F80">
                        <w:rPr>
                          <w:rFonts w:ascii="Times New Roman" w:hAnsi="Times New Roman" w:cs="Times New Roman"/>
                          <w:iCs/>
                          <w:color w:val="44546A" w:themeColor="text2"/>
                          <w:sz w:val="20"/>
                          <w:szCs w:val="22"/>
                        </w:rPr>
                        <w:t xml:space="preserve"> </w:t>
                      </w:r>
                      <w:proofErr w:type="spellStart"/>
                      <w:r w:rsidRPr="00633F80">
                        <w:rPr>
                          <w:rFonts w:ascii="Times New Roman" w:hAnsi="Times New Roman" w:cs="Times New Roman"/>
                          <w:iCs/>
                          <w:color w:val="44546A" w:themeColor="text2"/>
                          <w:sz w:val="20"/>
                          <w:szCs w:val="22"/>
                        </w:rPr>
                        <w:t>textualis</w:t>
                      </w:r>
                      <w:proofErr w:type="spellEnd"/>
                      <w:r w:rsidRPr="00633F80">
                        <w:rPr>
                          <w:rFonts w:ascii="Times New Roman" w:hAnsi="Times New Roman" w:cs="Times New Roman"/>
                          <w:i/>
                          <w:iCs/>
                          <w:color w:val="44546A" w:themeColor="text2"/>
                          <w:sz w:val="20"/>
                          <w:szCs w:val="22"/>
                        </w:rPr>
                        <w:t>)</w:t>
                      </w:r>
                      <w:r>
                        <w:rPr>
                          <w:rFonts w:ascii="Times New Roman" w:hAnsi="Times New Roman" w:cs="Times New Roman"/>
                          <w:i/>
                          <w:iCs/>
                          <w:color w:val="44546A" w:themeColor="text2"/>
                          <w:sz w:val="20"/>
                          <w:szCs w:val="22"/>
                        </w:rPr>
                        <w:t>.</w:t>
                      </w:r>
                    </w:p>
                    <w:p w14:paraId="63804059" w14:textId="77777777" w:rsidR="001169DA" w:rsidRPr="0017631F" w:rsidRDefault="001169DA" w:rsidP="00633F80">
                      <w:pPr>
                        <w:spacing w:line="276" w:lineRule="auto"/>
                        <w:jc w:val="center"/>
                        <w:rPr>
                          <w:rFonts w:ascii="Times New Roman" w:hAnsi="Times New Roman" w:cs="Times New Roman"/>
                          <w:i/>
                          <w:iCs/>
                          <w:color w:val="44546A" w:themeColor="text2"/>
                          <w:sz w:val="20"/>
                          <w:szCs w:val="22"/>
                        </w:rPr>
                      </w:pPr>
                    </w:p>
                  </w:txbxContent>
                </v:textbox>
                <w10:wrap type="square" anchorx="margin"/>
              </v:shape>
            </w:pict>
          </mc:Fallback>
        </mc:AlternateContent>
      </w:r>
      <w:r w:rsidRPr="00455C4C">
        <w:rPr>
          <w:rFonts w:ascii="Times New Roman" w:hAnsi="Times New Roman" w:cs="Times New Roman"/>
          <w:noProof/>
          <w:lang w:eastAsia="it-IT"/>
        </w:rPr>
        <mc:AlternateContent>
          <mc:Choice Requires="wps">
            <w:drawing>
              <wp:anchor distT="0" distB="0" distL="114300" distR="114300" simplePos="0" relativeHeight="251760640" behindDoc="0" locked="0" layoutInCell="1" allowOverlap="1" wp14:anchorId="750FA606" wp14:editId="225C2458">
                <wp:simplePos x="0" y="0"/>
                <wp:positionH relativeFrom="margin">
                  <wp:posOffset>2947670</wp:posOffset>
                </wp:positionH>
                <wp:positionV relativeFrom="paragraph">
                  <wp:posOffset>2100580</wp:posOffset>
                </wp:positionV>
                <wp:extent cx="2834640" cy="350520"/>
                <wp:effectExtent l="0" t="0" r="3810" b="0"/>
                <wp:wrapSquare wrapText="bothSides"/>
                <wp:docPr id="18" name="Casella di testo 2"/>
                <wp:cNvGraphicFramePr/>
                <a:graphic xmlns:a="http://schemas.openxmlformats.org/drawingml/2006/main">
                  <a:graphicData uri="http://schemas.microsoft.com/office/word/2010/wordprocessingShape">
                    <wps:wsp>
                      <wps:cNvSpPr txBox="1"/>
                      <wps:spPr>
                        <a:xfrm>
                          <a:off x="0" y="0"/>
                          <a:ext cx="2834640" cy="350520"/>
                        </a:xfrm>
                        <a:prstGeom prst="rect">
                          <a:avLst/>
                        </a:prstGeom>
                        <a:solidFill>
                          <a:prstClr val="white"/>
                        </a:solidFill>
                        <a:ln>
                          <a:noFill/>
                        </a:ln>
                        <a:effectLst/>
                      </wps:spPr>
                      <wps:txbx>
                        <w:txbxContent>
                          <w:p w14:paraId="0345536F" w14:textId="1F694481" w:rsidR="001169DA" w:rsidRPr="0017631F" w:rsidRDefault="001169DA" w:rsidP="00633F80">
                            <w:pPr>
                              <w:spacing w:line="256" w:lineRule="auto"/>
                              <w:jc w:val="center"/>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2</w:t>
                            </w:r>
                            <w:r w:rsidRPr="0017631F">
                              <w:rPr>
                                <w:rFonts w:ascii="Times New Roman" w:hAnsi="Times New Roman" w:cs="Times New Roman"/>
                                <w:b/>
                                <w:iCs/>
                                <w:smallCaps/>
                                <w:color w:val="44546A" w:themeColor="text2"/>
                                <w:sz w:val="20"/>
                                <w:szCs w:val="22"/>
                              </w:rPr>
                              <w:t>.</w:t>
                            </w:r>
                            <w:r w:rsidRPr="00CC0FCD">
                              <w:t xml:space="preserve"> </w:t>
                            </w:r>
                            <w:r w:rsidRPr="00633F80">
                              <w:rPr>
                                <w:rFonts w:ascii="Times New Roman" w:hAnsi="Times New Roman" w:cs="Times New Roman"/>
                                <w:i/>
                                <w:iCs/>
                                <w:color w:val="44546A" w:themeColor="text2"/>
                                <w:sz w:val="20"/>
                                <w:szCs w:val="22"/>
                              </w:rPr>
                              <w:t xml:space="preserve">Paris, BnF, </w:t>
                            </w:r>
                            <w:proofErr w:type="spellStart"/>
                            <w:r w:rsidRPr="00633F80">
                              <w:rPr>
                                <w:rFonts w:ascii="Times New Roman" w:hAnsi="Times New Roman" w:cs="Times New Roman"/>
                                <w:i/>
                                <w:iCs/>
                                <w:color w:val="44546A" w:themeColor="text2"/>
                                <w:sz w:val="20"/>
                                <w:szCs w:val="22"/>
                              </w:rPr>
                              <w:t>fr.</w:t>
                            </w:r>
                            <w:proofErr w:type="spellEnd"/>
                            <w:r w:rsidRPr="00633F80">
                              <w:rPr>
                                <w:rFonts w:ascii="Times New Roman" w:hAnsi="Times New Roman" w:cs="Times New Roman"/>
                                <w:i/>
                                <w:iCs/>
                                <w:color w:val="44546A" w:themeColor="text2"/>
                                <w:sz w:val="20"/>
                                <w:szCs w:val="22"/>
                              </w:rPr>
                              <w:t xml:space="preserve"> 1933 (Copiste 2 écrivant en </w:t>
                            </w:r>
                            <w:proofErr w:type="spellStart"/>
                            <w:r w:rsidRPr="00633F80">
                              <w:rPr>
                                <w:rFonts w:ascii="Times New Roman" w:hAnsi="Times New Roman" w:cs="Times New Roman"/>
                                <w:iCs/>
                                <w:color w:val="44546A" w:themeColor="text2"/>
                                <w:sz w:val="20"/>
                                <w:szCs w:val="22"/>
                              </w:rPr>
                              <w:t>rotunda</w:t>
                            </w:r>
                            <w:proofErr w:type="spellEnd"/>
                            <w:r w:rsidRPr="00633F80">
                              <w:rPr>
                                <w:rFonts w:ascii="Times New Roman" w:hAnsi="Times New Roman" w:cs="Times New Roman"/>
                                <w:i/>
                                <w:iCs/>
                                <w:color w:val="44546A" w:themeColor="text2"/>
                                <w:sz w:val="20"/>
                                <w:szCs w:val="22"/>
                              </w:rPr>
                              <w:t>)</w:t>
                            </w:r>
                            <w:r>
                              <w:rPr>
                                <w:rFonts w:ascii="Times New Roman" w:hAnsi="Times New Roman" w:cs="Times New Roman"/>
                                <w:i/>
                                <w:iCs/>
                                <w:color w:val="44546A" w:themeColor="text2"/>
                                <w:sz w:val="20"/>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FA606" id="_x0000_s1037" type="#_x0000_t202" style="position:absolute;left:0;text-align:left;margin-left:232.1pt;margin-top:165.4pt;width:223.2pt;height:27.6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" stroked="f">
                <v:textbox inset="0,0,0,0">
                  <w:txbxContent>
                    <w:p w14:paraId="0345536F" w14:textId="1F694481" w:rsidR="001169DA" w:rsidRPr="0017631F" w:rsidRDefault="001169DA" w:rsidP="00633F80">
                      <w:pPr>
                        <w:spacing w:line="256" w:lineRule="auto"/>
                        <w:jc w:val="center"/>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2</w:t>
                      </w:r>
                      <w:r w:rsidRPr="0017631F">
                        <w:rPr>
                          <w:rFonts w:ascii="Times New Roman" w:hAnsi="Times New Roman" w:cs="Times New Roman"/>
                          <w:b/>
                          <w:iCs/>
                          <w:smallCaps/>
                          <w:color w:val="44546A" w:themeColor="text2"/>
                          <w:sz w:val="20"/>
                          <w:szCs w:val="22"/>
                        </w:rPr>
                        <w:t>.</w:t>
                      </w:r>
                      <w:r w:rsidRPr="00CC0FCD">
                        <w:t xml:space="preserve"> </w:t>
                      </w:r>
                      <w:r w:rsidRPr="00633F80">
                        <w:rPr>
                          <w:rFonts w:ascii="Times New Roman" w:hAnsi="Times New Roman" w:cs="Times New Roman"/>
                          <w:i/>
                          <w:iCs/>
                          <w:color w:val="44546A" w:themeColor="text2"/>
                          <w:sz w:val="20"/>
                          <w:szCs w:val="22"/>
                        </w:rPr>
                        <w:t xml:space="preserve">Paris, BnF, </w:t>
                      </w:r>
                      <w:proofErr w:type="spellStart"/>
                      <w:r w:rsidRPr="00633F80">
                        <w:rPr>
                          <w:rFonts w:ascii="Times New Roman" w:hAnsi="Times New Roman" w:cs="Times New Roman"/>
                          <w:i/>
                          <w:iCs/>
                          <w:color w:val="44546A" w:themeColor="text2"/>
                          <w:sz w:val="20"/>
                          <w:szCs w:val="22"/>
                        </w:rPr>
                        <w:t>fr.</w:t>
                      </w:r>
                      <w:proofErr w:type="spellEnd"/>
                      <w:r w:rsidRPr="00633F80">
                        <w:rPr>
                          <w:rFonts w:ascii="Times New Roman" w:hAnsi="Times New Roman" w:cs="Times New Roman"/>
                          <w:i/>
                          <w:iCs/>
                          <w:color w:val="44546A" w:themeColor="text2"/>
                          <w:sz w:val="20"/>
                          <w:szCs w:val="22"/>
                        </w:rPr>
                        <w:t xml:space="preserve"> 1933 (Copiste 2 écrivant en </w:t>
                      </w:r>
                      <w:proofErr w:type="spellStart"/>
                      <w:r w:rsidRPr="00633F80">
                        <w:rPr>
                          <w:rFonts w:ascii="Times New Roman" w:hAnsi="Times New Roman" w:cs="Times New Roman"/>
                          <w:iCs/>
                          <w:color w:val="44546A" w:themeColor="text2"/>
                          <w:sz w:val="20"/>
                          <w:szCs w:val="22"/>
                        </w:rPr>
                        <w:t>rotunda</w:t>
                      </w:r>
                      <w:proofErr w:type="spellEnd"/>
                      <w:r w:rsidRPr="00633F80">
                        <w:rPr>
                          <w:rFonts w:ascii="Times New Roman" w:hAnsi="Times New Roman" w:cs="Times New Roman"/>
                          <w:i/>
                          <w:iCs/>
                          <w:color w:val="44546A" w:themeColor="text2"/>
                          <w:sz w:val="20"/>
                          <w:szCs w:val="22"/>
                        </w:rPr>
                        <w:t>)</w:t>
                      </w:r>
                      <w:r>
                        <w:rPr>
                          <w:rFonts w:ascii="Times New Roman" w:hAnsi="Times New Roman" w:cs="Times New Roman"/>
                          <w:i/>
                          <w:iCs/>
                          <w:color w:val="44546A" w:themeColor="text2"/>
                          <w:sz w:val="20"/>
                          <w:szCs w:val="22"/>
                        </w:rPr>
                        <w:t>.</w:t>
                      </w:r>
                    </w:p>
                  </w:txbxContent>
                </v:textbox>
                <w10:wrap type="square" anchorx="margin"/>
              </v:shape>
            </w:pict>
          </mc:Fallback>
        </mc:AlternateContent>
      </w:r>
      <w:r w:rsidRPr="00633F80">
        <w:rPr>
          <w:rFonts w:ascii="Times New Roman" w:eastAsia="Calibri" w:hAnsi="Times New Roman" w:cs="Times New Roman"/>
          <w:i/>
          <w:noProof/>
          <w:lang w:eastAsia="fr-FR"/>
        </w:rPr>
        <w:drawing>
          <wp:anchor distT="0" distB="0" distL="114300" distR="114300" simplePos="0" relativeHeight="251758592" behindDoc="0" locked="0" layoutInCell="1" allowOverlap="1" wp14:anchorId="2E4A02B3" wp14:editId="43EB132B">
            <wp:simplePos x="0" y="0"/>
            <wp:positionH relativeFrom="column">
              <wp:posOffset>2910840</wp:posOffset>
            </wp:positionH>
            <wp:positionV relativeFrom="paragraph">
              <wp:posOffset>0</wp:posOffset>
            </wp:positionV>
            <wp:extent cx="2787015" cy="2033270"/>
            <wp:effectExtent l="0" t="0" r="0" b="5080"/>
            <wp:wrapSquare wrapText="bothSides"/>
            <wp:docPr id="13" name="Image 3" desc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3a"/>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2787015" cy="2033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3F80">
        <w:rPr>
          <w:rFonts w:ascii="Times New Roman" w:eastAsia="Calibri" w:hAnsi="Times New Roman" w:cs="Times New Roman"/>
          <w:i/>
          <w:noProof/>
          <w:lang w:eastAsia="fr-FR"/>
        </w:rPr>
        <w:drawing>
          <wp:anchor distT="0" distB="0" distL="114300" distR="114300" simplePos="0" relativeHeight="251757568" behindDoc="0" locked="0" layoutInCell="1" allowOverlap="1" wp14:anchorId="41712E80" wp14:editId="2C4B323D">
            <wp:simplePos x="0" y="0"/>
            <wp:positionH relativeFrom="margin">
              <wp:align>left</wp:align>
            </wp:positionH>
            <wp:positionV relativeFrom="paragraph">
              <wp:posOffset>7289</wp:posOffset>
            </wp:positionV>
            <wp:extent cx="2835275" cy="2026285"/>
            <wp:effectExtent l="0" t="0" r="3175" b="0"/>
            <wp:wrapSquare wrapText="bothSides"/>
            <wp:docPr id="12" name="Imag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2"/>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57453" cy="2041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F82CC" w14:textId="216002B8" w:rsidR="00633F80" w:rsidRPr="00633F80" w:rsidRDefault="00775269" w:rsidP="00633F80">
      <w:pPr>
        <w:spacing w:line="276" w:lineRule="auto"/>
        <w:jc w:val="both"/>
        <w:rPr>
          <w:rFonts w:ascii="Times New Roman" w:eastAsia="Calibri" w:hAnsi="Times New Roman" w:cs="Times New Roman"/>
        </w:rPr>
      </w:pPr>
      <w:r>
        <w:rPr>
          <w:rFonts w:ascii="Times New Roman" w:eastAsia="Calibri" w:hAnsi="Times New Roman" w:cs="Times New Roman"/>
        </w:rPr>
        <w:tab/>
      </w:r>
      <w:r w:rsidR="00633F80" w:rsidRPr="00633F80">
        <w:rPr>
          <w:rFonts w:ascii="Times New Roman" w:eastAsia="Calibri" w:hAnsi="Times New Roman" w:cs="Times New Roman"/>
        </w:rPr>
        <w:t xml:space="preserve">Bien que ce scribe septentrional se soit chargé de la quasi-totalité de la copie, deux autres mains apparaissent à la fin du dernier cahier du manuscrit, les deux présentant des traits graphiques propres à la variante méridionale de la </w:t>
      </w:r>
      <w:proofErr w:type="spellStart"/>
      <w:r w:rsidR="00633F80" w:rsidRPr="00633F80">
        <w:rPr>
          <w:rFonts w:ascii="Times New Roman" w:eastAsia="Calibri" w:hAnsi="Times New Roman" w:cs="Times New Roman"/>
          <w:i/>
        </w:rPr>
        <w:t>textualis</w:t>
      </w:r>
      <w:proofErr w:type="spellEnd"/>
      <w:r w:rsidR="00633F80" w:rsidRPr="00633F80">
        <w:rPr>
          <w:rFonts w:ascii="Times New Roman" w:eastAsia="Calibri" w:hAnsi="Times New Roman" w:cs="Times New Roman"/>
          <w:i/>
        </w:rPr>
        <w:t> </w:t>
      </w:r>
      <w:r w:rsidR="00633F80" w:rsidRPr="00633F80">
        <w:rPr>
          <w:rFonts w:ascii="Times New Roman" w:eastAsia="Calibri" w:hAnsi="Times New Roman" w:cs="Times New Roman"/>
        </w:rPr>
        <w:t xml:space="preserve">: l’écriture </w:t>
      </w:r>
      <w:proofErr w:type="spellStart"/>
      <w:r w:rsidR="00633F80" w:rsidRPr="00633F80">
        <w:rPr>
          <w:rFonts w:ascii="Times New Roman" w:eastAsia="Calibri" w:hAnsi="Times New Roman" w:cs="Times New Roman"/>
          <w:i/>
        </w:rPr>
        <w:t>rotunda</w:t>
      </w:r>
      <w:proofErr w:type="spellEnd"/>
      <w:r w:rsidR="00633F80">
        <w:rPr>
          <w:rFonts w:ascii="Times New Roman" w:eastAsia="Calibri" w:hAnsi="Times New Roman" w:cs="Times New Roman"/>
          <w:i/>
        </w:rPr>
        <w:t xml:space="preserve"> </w:t>
      </w:r>
      <w:r w:rsidR="00633F80" w:rsidRPr="00455C4C">
        <w:rPr>
          <w:rFonts w:ascii="Times New Roman" w:hAnsi="Times New Roman" w:cs="Times New Roman"/>
          <w:b/>
          <w:spacing w:val="-2"/>
        </w:rPr>
        <w:t>[Fig. </w:t>
      </w:r>
      <w:r w:rsidR="00633F80">
        <w:rPr>
          <w:rFonts w:ascii="Times New Roman" w:hAnsi="Times New Roman" w:cs="Times New Roman"/>
          <w:b/>
          <w:spacing w:val="-2"/>
        </w:rPr>
        <w:t xml:space="preserve">2 </w:t>
      </w:r>
      <w:r w:rsidR="00633F80" w:rsidRPr="00633F80">
        <w:rPr>
          <w:rFonts w:ascii="Times New Roman" w:hAnsi="Times New Roman" w:cs="Times New Roman"/>
          <w:spacing w:val="-2"/>
        </w:rPr>
        <w:t>et</w:t>
      </w:r>
      <w:r w:rsidR="00633F80">
        <w:rPr>
          <w:rFonts w:ascii="Times New Roman" w:hAnsi="Times New Roman" w:cs="Times New Roman"/>
          <w:b/>
          <w:spacing w:val="-2"/>
        </w:rPr>
        <w:t xml:space="preserve"> 3</w:t>
      </w:r>
      <w:r w:rsidR="00633F80" w:rsidRPr="00455C4C">
        <w:rPr>
          <w:rFonts w:ascii="Times New Roman" w:hAnsi="Times New Roman" w:cs="Times New Roman"/>
          <w:b/>
          <w:spacing w:val="-2"/>
        </w:rPr>
        <w:t>]</w:t>
      </w:r>
      <w:r w:rsidR="00633F80" w:rsidRPr="00633F80">
        <w:rPr>
          <w:rFonts w:ascii="Times New Roman" w:eastAsia="Calibri" w:hAnsi="Times New Roman" w:cs="Times New Roman"/>
        </w:rPr>
        <w:t>.</w:t>
      </w:r>
    </w:p>
    <w:p w14:paraId="55898C79" w14:textId="4E34CD86" w:rsidR="00633F80" w:rsidRPr="00633F80" w:rsidRDefault="00633F80" w:rsidP="00633F80">
      <w:pPr>
        <w:spacing w:line="276" w:lineRule="auto"/>
        <w:jc w:val="both"/>
        <w:rPr>
          <w:rFonts w:ascii="Times New Roman" w:eastAsia="Calibri" w:hAnsi="Times New Roman" w:cs="Times New Roman"/>
          <w:i/>
          <w:noProof/>
          <w:lang w:eastAsia="fr-FR"/>
        </w:rPr>
      </w:pPr>
      <w:r w:rsidRPr="00633F80">
        <w:rPr>
          <w:rFonts w:ascii="Times New Roman" w:eastAsia="Calibri" w:hAnsi="Times New Roman" w:cs="Times New Roman"/>
          <w:i/>
          <w:noProof/>
          <w:lang w:eastAsia="fr-FR"/>
        </w:rPr>
        <w:drawing>
          <wp:anchor distT="0" distB="0" distL="114300" distR="114300" simplePos="0" relativeHeight="251761664" behindDoc="1" locked="0" layoutInCell="1" allowOverlap="1" wp14:anchorId="6F343929" wp14:editId="5BD30AED">
            <wp:simplePos x="0" y="0"/>
            <wp:positionH relativeFrom="margin">
              <wp:align>center</wp:align>
            </wp:positionH>
            <wp:positionV relativeFrom="paragraph">
              <wp:posOffset>124968</wp:posOffset>
            </wp:positionV>
            <wp:extent cx="3429000" cy="2138045"/>
            <wp:effectExtent l="0" t="0" r="0" b="0"/>
            <wp:wrapTight wrapText="bothSides">
              <wp:wrapPolygon edited="0">
                <wp:start x="0" y="0"/>
                <wp:lineTo x="0" y="21363"/>
                <wp:lineTo x="21480" y="21363"/>
                <wp:lineTo x="21480" y="0"/>
                <wp:lineTo x="0" y="0"/>
              </wp:wrapPolygon>
            </wp:wrapTight>
            <wp:docPr id="14" name="Image 4" descr="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3b"/>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3429000" cy="2138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49CD8" w14:textId="1784C3A2" w:rsidR="00633F80" w:rsidRPr="00633F80" w:rsidRDefault="00633F80" w:rsidP="00633F80">
      <w:pPr>
        <w:spacing w:line="276" w:lineRule="auto"/>
        <w:jc w:val="both"/>
        <w:rPr>
          <w:rFonts w:ascii="Times New Roman" w:eastAsia="Calibri" w:hAnsi="Times New Roman" w:cs="Times New Roman"/>
          <w:i/>
          <w:noProof/>
          <w:lang w:eastAsia="fr-FR"/>
        </w:rPr>
      </w:pPr>
    </w:p>
    <w:p w14:paraId="09BB85A1" w14:textId="58C4DBFE" w:rsidR="00633F80" w:rsidRDefault="00633F80" w:rsidP="00633F80">
      <w:pPr>
        <w:spacing w:line="276" w:lineRule="auto"/>
        <w:jc w:val="both"/>
        <w:rPr>
          <w:rFonts w:ascii="Times New Roman" w:eastAsia="Calibri" w:hAnsi="Times New Roman" w:cs="Times New Roman"/>
        </w:rPr>
      </w:pPr>
    </w:p>
    <w:p w14:paraId="13388721" w14:textId="77777777" w:rsidR="00633F80" w:rsidRPr="00633F80" w:rsidRDefault="00633F80" w:rsidP="00633F80">
      <w:pPr>
        <w:spacing w:line="276" w:lineRule="auto"/>
        <w:jc w:val="both"/>
        <w:rPr>
          <w:rFonts w:ascii="Times New Roman" w:eastAsia="Calibri" w:hAnsi="Times New Roman" w:cs="Times New Roman"/>
        </w:rPr>
      </w:pPr>
    </w:p>
    <w:p w14:paraId="7A022EC7" w14:textId="5DD6C48A" w:rsidR="00633F80" w:rsidRDefault="00633F80" w:rsidP="00633F80">
      <w:pPr>
        <w:spacing w:line="276" w:lineRule="auto"/>
        <w:jc w:val="both"/>
        <w:rPr>
          <w:rFonts w:ascii="Times New Roman" w:eastAsia="Calibri" w:hAnsi="Times New Roman" w:cs="Times New Roman"/>
        </w:rPr>
      </w:pPr>
    </w:p>
    <w:p w14:paraId="08C3DB66" w14:textId="55198DB0" w:rsidR="00633F80" w:rsidRDefault="00633F80" w:rsidP="00633F80">
      <w:pPr>
        <w:spacing w:line="276" w:lineRule="auto"/>
        <w:jc w:val="both"/>
        <w:rPr>
          <w:rFonts w:ascii="Times New Roman" w:eastAsia="Calibri" w:hAnsi="Times New Roman" w:cs="Times New Roman"/>
        </w:rPr>
      </w:pPr>
    </w:p>
    <w:p w14:paraId="0CF55B2A" w14:textId="14C47242" w:rsidR="00633F80" w:rsidRDefault="00633F80" w:rsidP="00633F80">
      <w:pPr>
        <w:spacing w:line="276" w:lineRule="auto"/>
        <w:jc w:val="both"/>
        <w:rPr>
          <w:rFonts w:ascii="Times New Roman" w:eastAsia="Calibri" w:hAnsi="Times New Roman" w:cs="Times New Roman"/>
        </w:rPr>
      </w:pPr>
    </w:p>
    <w:p w14:paraId="772C8743" w14:textId="20CEFD50" w:rsidR="00633F80" w:rsidRDefault="00633F80" w:rsidP="00633F80">
      <w:pPr>
        <w:spacing w:line="276" w:lineRule="auto"/>
        <w:jc w:val="both"/>
        <w:rPr>
          <w:rFonts w:ascii="Times New Roman" w:eastAsia="Calibri" w:hAnsi="Times New Roman" w:cs="Times New Roman"/>
        </w:rPr>
      </w:pPr>
    </w:p>
    <w:p w14:paraId="05DFE6CD" w14:textId="10CEEDE5" w:rsidR="00633F80" w:rsidRDefault="00633F80" w:rsidP="00633F80">
      <w:pPr>
        <w:spacing w:line="276" w:lineRule="auto"/>
        <w:jc w:val="both"/>
        <w:rPr>
          <w:rFonts w:ascii="Times New Roman" w:eastAsia="Calibri" w:hAnsi="Times New Roman" w:cs="Times New Roman"/>
        </w:rPr>
      </w:pPr>
    </w:p>
    <w:p w14:paraId="71A34EB9" w14:textId="69A78C02" w:rsidR="00633F80" w:rsidRDefault="00633F80" w:rsidP="00633F80">
      <w:pPr>
        <w:spacing w:line="276" w:lineRule="auto"/>
        <w:jc w:val="both"/>
        <w:rPr>
          <w:rFonts w:ascii="Times New Roman" w:eastAsia="Calibri" w:hAnsi="Times New Roman" w:cs="Times New Roman"/>
        </w:rPr>
      </w:pPr>
    </w:p>
    <w:p w14:paraId="7CC7E7F2" w14:textId="7DC2DD1C" w:rsidR="00633F80" w:rsidRDefault="00633F80" w:rsidP="00633F80">
      <w:pPr>
        <w:spacing w:line="276" w:lineRule="auto"/>
        <w:jc w:val="both"/>
        <w:rPr>
          <w:rFonts w:ascii="Times New Roman" w:eastAsia="Calibri" w:hAnsi="Times New Roman" w:cs="Times New Roman"/>
        </w:rPr>
      </w:pPr>
    </w:p>
    <w:p w14:paraId="31525D4F" w14:textId="0701B0A4" w:rsidR="00633F80" w:rsidRPr="00633F80" w:rsidRDefault="00633F80" w:rsidP="00633F80">
      <w:pPr>
        <w:spacing w:line="276" w:lineRule="auto"/>
        <w:jc w:val="both"/>
        <w:rPr>
          <w:rFonts w:ascii="Times New Roman" w:eastAsia="Calibri" w:hAnsi="Times New Roman" w:cs="Times New Roman"/>
        </w:rPr>
      </w:pPr>
      <w:r w:rsidRPr="00455C4C">
        <w:rPr>
          <w:rFonts w:ascii="Times New Roman" w:hAnsi="Times New Roman" w:cs="Times New Roman"/>
          <w:noProof/>
          <w:lang w:eastAsia="it-IT"/>
        </w:rPr>
        <mc:AlternateContent>
          <mc:Choice Requires="wps">
            <w:drawing>
              <wp:anchor distT="0" distB="0" distL="114300" distR="114300" simplePos="0" relativeHeight="251763712" behindDoc="0" locked="0" layoutInCell="1" allowOverlap="1" wp14:anchorId="79199965" wp14:editId="4A570BDA">
                <wp:simplePos x="0" y="0"/>
                <wp:positionH relativeFrom="margin">
                  <wp:posOffset>1162685</wp:posOffset>
                </wp:positionH>
                <wp:positionV relativeFrom="paragraph">
                  <wp:posOffset>160451</wp:posOffset>
                </wp:positionV>
                <wp:extent cx="3429000" cy="175260"/>
                <wp:effectExtent l="0" t="0" r="0" b="0"/>
                <wp:wrapSquare wrapText="bothSides"/>
                <wp:docPr id="19" name="Casella di testo 2"/>
                <wp:cNvGraphicFramePr/>
                <a:graphic xmlns:a="http://schemas.openxmlformats.org/drawingml/2006/main">
                  <a:graphicData uri="http://schemas.microsoft.com/office/word/2010/wordprocessingShape">
                    <wps:wsp>
                      <wps:cNvSpPr txBox="1"/>
                      <wps:spPr>
                        <a:xfrm>
                          <a:off x="0" y="0"/>
                          <a:ext cx="3429000" cy="175260"/>
                        </a:xfrm>
                        <a:prstGeom prst="rect">
                          <a:avLst/>
                        </a:prstGeom>
                        <a:solidFill>
                          <a:prstClr val="white"/>
                        </a:solidFill>
                        <a:ln>
                          <a:noFill/>
                        </a:ln>
                        <a:effectLst/>
                      </wps:spPr>
                      <wps:txbx>
                        <w:txbxContent>
                          <w:p w14:paraId="3FD26130" w14:textId="003C522F" w:rsidR="001169DA" w:rsidRPr="0017631F" w:rsidRDefault="001169DA" w:rsidP="00633F80">
                            <w:pPr>
                              <w:spacing w:line="256" w:lineRule="auto"/>
                              <w:jc w:val="center"/>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3</w:t>
                            </w:r>
                            <w:r w:rsidRPr="0017631F">
                              <w:rPr>
                                <w:rFonts w:ascii="Times New Roman" w:hAnsi="Times New Roman" w:cs="Times New Roman"/>
                                <w:b/>
                                <w:iCs/>
                                <w:smallCaps/>
                                <w:color w:val="44546A" w:themeColor="text2"/>
                                <w:sz w:val="20"/>
                                <w:szCs w:val="22"/>
                              </w:rPr>
                              <w:t>.</w:t>
                            </w:r>
                            <w:r w:rsidRPr="00CC0FCD">
                              <w:t xml:space="preserve"> </w:t>
                            </w:r>
                            <w:r w:rsidRPr="00633F80">
                              <w:rPr>
                                <w:rFonts w:ascii="Times New Roman" w:hAnsi="Times New Roman" w:cs="Times New Roman"/>
                                <w:i/>
                                <w:iCs/>
                                <w:color w:val="44546A" w:themeColor="text2"/>
                                <w:sz w:val="20"/>
                                <w:szCs w:val="22"/>
                              </w:rPr>
                              <w:t xml:space="preserve">Paris, BnF, </w:t>
                            </w:r>
                            <w:proofErr w:type="spellStart"/>
                            <w:r w:rsidRPr="00633F80">
                              <w:rPr>
                                <w:rFonts w:ascii="Times New Roman" w:hAnsi="Times New Roman" w:cs="Times New Roman"/>
                                <w:i/>
                                <w:iCs/>
                                <w:color w:val="44546A" w:themeColor="text2"/>
                                <w:sz w:val="20"/>
                                <w:szCs w:val="22"/>
                              </w:rPr>
                              <w:t>fr.</w:t>
                            </w:r>
                            <w:proofErr w:type="spellEnd"/>
                            <w:r w:rsidRPr="00633F80">
                              <w:rPr>
                                <w:rFonts w:ascii="Times New Roman" w:hAnsi="Times New Roman" w:cs="Times New Roman"/>
                                <w:i/>
                                <w:iCs/>
                                <w:color w:val="44546A" w:themeColor="text2"/>
                                <w:sz w:val="20"/>
                                <w:szCs w:val="22"/>
                              </w:rPr>
                              <w:t xml:space="preserve"> 1933 (Copiste 3 écrivant en </w:t>
                            </w:r>
                            <w:proofErr w:type="spellStart"/>
                            <w:r w:rsidRPr="00633F80">
                              <w:rPr>
                                <w:rFonts w:ascii="Times New Roman" w:hAnsi="Times New Roman" w:cs="Times New Roman"/>
                                <w:iCs/>
                                <w:color w:val="44546A" w:themeColor="text2"/>
                                <w:sz w:val="20"/>
                                <w:szCs w:val="22"/>
                              </w:rPr>
                              <w:t>rotunda</w:t>
                            </w:r>
                            <w:proofErr w:type="spellEnd"/>
                            <w:r w:rsidRPr="00633F80">
                              <w:rPr>
                                <w:rFonts w:ascii="Times New Roman" w:hAnsi="Times New Roman" w:cs="Times New Roman"/>
                                <w:i/>
                                <w:iCs/>
                                <w:color w:val="44546A" w:themeColor="text2"/>
                                <w:sz w:val="20"/>
                                <w:szCs w:val="22"/>
                              </w:rPr>
                              <w:t>)</w:t>
                            </w:r>
                            <w:r>
                              <w:rPr>
                                <w:rFonts w:ascii="Times New Roman" w:hAnsi="Times New Roman" w:cs="Times New Roman"/>
                                <w:i/>
                                <w:iCs/>
                                <w:color w:val="44546A" w:themeColor="text2"/>
                                <w:sz w:val="20"/>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99965" id="_x0000_s1038" type="#_x0000_t202" style="position:absolute;left:0;text-align:left;margin-left:91.55pt;margin-top:12.65pt;width:270pt;height:13.8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" stroked="f">
                <v:textbox inset="0,0,0,0">
                  <w:txbxContent>
                    <w:p w14:paraId="3FD26130" w14:textId="003C522F" w:rsidR="001169DA" w:rsidRPr="0017631F" w:rsidRDefault="001169DA" w:rsidP="00633F80">
                      <w:pPr>
                        <w:spacing w:line="256" w:lineRule="auto"/>
                        <w:jc w:val="center"/>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3</w:t>
                      </w:r>
                      <w:r w:rsidRPr="0017631F">
                        <w:rPr>
                          <w:rFonts w:ascii="Times New Roman" w:hAnsi="Times New Roman" w:cs="Times New Roman"/>
                          <w:b/>
                          <w:iCs/>
                          <w:smallCaps/>
                          <w:color w:val="44546A" w:themeColor="text2"/>
                          <w:sz w:val="20"/>
                          <w:szCs w:val="22"/>
                        </w:rPr>
                        <w:t>.</w:t>
                      </w:r>
                      <w:r w:rsidRPr="00CC0FCD">
                        <w:t xml:space="preserve"> </w:t>
                      </w:r>
                      <w:r w:rsidRPr="00633F80">
                        <w:rPr>
                          <w:rFonts w:ascii="Times New Roman" w:hAnsi="Times New Roman" w:cs="Times New Roman"/>
                          <w:i/>
                          <w:iCs/>
                          <w:color w:val="44546A" w:themeColor="text2"/>
                          <w:sz w:val="20"/>
                          <w:szCs w:val="22"/>
                        </w:rPr>
                        <w:t xml:space="preserve">Paris, BnF, </w:t>
                      </w:r>
                      <w:proofErr w:type="spellStart"/>
                      <w:r w:rsidRPr="00633F80">
                        <w:rPr>
                          <w:rFonts w:ascii="Times New Roman" w:hAnsi="Times New Roman" w:cs="Times New Roman"/>
                          <w:i/>
                          <w:iCs/>
                          <w:color w:val="44546A" w:themeColor="text2"/>
                          <w:sz w:val="20"/>
                          <w:szCs w:val="22"/>
                        </w:rPr>
                        <w:t>fr.</w:t>
                      </w:r>
                      <w:proofErr w:type="spellEnd"/>
                      <w:r w:rsidRPr="00633F80">
                        <w:rPr>
                          <w:rFonts w:ascii="Times New Roman" w:hAnsi="Times New Roman" w:cs="Times New Roman"/>
                          <w:i/>
                          <w:iCs/>
                          <w:color w:val="44546A" w:themeColor="text2"/>
                          <w:sz w:val="20"/>
                          <w:szCs w:val="22"/>
                        </w:rPr>
                        <w:t xml:space="preserve"> 1933 (Copiste 3 écrivant en </w:t>
                      </w:r>
                      <w:proofErr w:type="spellStart"/>
                      <w:r w:rsidRPr="00633F80">
                        <w:rPr>
                          <w:rFonts w:ascii="Times New Roman" w:hAnsi="Times New Roman" w:cs="Times New Roman"/>
                          <w:iCs/>
                          <w:color w:val="44546A" w:themeColor="text2"/>
                          <w:sz w:val="20"/>
                          <w:szCs w:val="22"/>
                        </w:rPr>
                        <w:t>rotunda</w:t>
                      </w:r>
                      <w:proofErr w:type="spellEnd"/>
                      <w:r w:rsidRPr="00633F80">
                        <w:rPr>
                          <w:rFonts w:ascii="Times New Roman" w:hAnsi="Times New Roman" w:cs="Times New Roman"/>
                          <w:i/>
                          <w:iCs/>
                          <w:color w:val="44546A" w:themeColor="text2"/>
                          <w:sz w:val="20"/>
                          <w:szCs w:val="22"/>
                        </w:rPr>
                        <w:t>)</w:t>
                      </w:r>
                      <w:r>
                        <w:rPr>
                          <w:rFonts w:ascii="Times New Roman" w:hAnsi="Times New Roman" w:cs="Times New Roman"/>
                          <w:i/>
                          <w:iCs/>
                          <w:color w:val="44546A" w:themeColor="text2"/>
                          <w:sz w:val="20"/>
                          <w:szCs w:val="22"/>
                        </w:rPr>
                        <w:t>.</w:t>
                      </w:r>
                    </w:p>
                  </w:txbxContent>
                </v:textbox>
                <w10:wrap type="square" anchorx="margin"/>
              </v:shape>
            </w:pict>
          </mc:Fallback>
        </mc:AlternateContent>
      </w:r>
    </w:p>
    <w:p w14:paraId="1CBB4EA5" w14:textId="77777777" w:rsidR="00633F80" w:rsidRDefault="00633F80" w:rsidP="00633F80">
      <w:pPr>
        <w:spacing w:line="276" w:lineRule="auto"/>
        <w:jc w:val="both"/>
        <w:rPr>
          <w:rFonts w:ascii="Times New Roman" w:eastAsia="Calibri" w:hAnsi="Times New Roman" w:cs="Times New Roman"/>
        </w:rPr>
      </w:pPr>
    </w:p>
    <w:p w14:paraId="40C97876" w14:textId="5B51CF4E" w:rsidR="00633F80" w:rsidRPr="00633F80" w:rsidRDefault="00633F80" w:rsidP="00633F80">
      <w:pPr>
        <w:spacing w:line="276" w:lineRule="auto"/>
        <w:jc w:val="both"/>
        <w:rPr>
          <w:rFonts w:ascii="Times New Roman" w:eastAsia="Calibri" w:hAnsi="Times New Roman" w:cs="Times New Roman"/>
        </w:rPr>
      </w:pPr>
      <w:r w:rsidRPr="00633F80">
        <w:rPr>
          <w:rFonts w:ascii="Times New Roman" w:eastAsia="Calibri" w:hAnsi="Times New Roman" w:cs="Times New Roman"/>
          <w:i/>
          <w:noProof/>
          <w:lang w:eastAsia="fr-FR"/>
        </w:rPr>
        <w:drawing>
          <wp:anchor distT="0" distB="0" distL="114300" distR="114300" simplePos="0" relativeHeight="251764736" behindDoc="0" locked="0" layoutInCell="1" allowOverlap="1" wp14:anchorId="67D9AC05" wp14:editId="086E774D">
            <wp:simplePos x="0" y="0"/>
            <wp:positionH relativeFrom="margin">
              <wp:align>right</wp:align>
            </wp:positionH>
            <wp:positionV relativeFrom="paragraph">
              <wp:posOffset>1111403</wp:posOffset>
            </wp:positionV>
            <wp:extent cx="3600450" cy="1847850"/>
            <wp:effectExtent l="0" t="0" r="0" b="0"/>
            <wp:wrapSquare wrapText="bothSides"/>
            <wp:docPr id="15" name="Image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4"/>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6004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269">
        <w:rPr>
          <w:rFonts w:ascii="Times New Roman" w:eastAsia="Calibri" w:hAnsi="Times New Roman" w:cs="Times New Roman"/>
        </w:rPr>
        <w:tab/>
      </w:r>
      <w:r w:rsidRPr="00633F80">
        <w:rPr>
          <w:rFonts w:ascii="Times New Roman" w:eastAsia="Calibri" w:hAnsi="Times New Roman" w:cs="Times New Roman"/>
        </w:rPr>
        <w:t>L’indice le plus déterminant pour localiser ce manuscrit ne nous vient pas des copistes, mais de deux mains secondaires qui n’apparaissant que dans des mentions marginales très discrètes, et en même temps très connotées du point de vue géographique. La première main apparaît au f. 26v, dans la rédaction de la rubrique et de la réclame ; la seconde au f. 56v, et il s’agit de l’</w:t>
      </w:r>
      <w:r w:rsidRPr="00633F80">
        <w:rPr>
          <w:rFonts w:ascii="Times New Roman" w:eastAsia="Calibri" w:hAnsi="Times New Roman" w:cs="Times New Roman"/>
          <w:i/>
        </w:rPr>
        <w:t>ex-libris</w:t>
      </w:r>
      <w:r w:rsidRPr="00633F80">
        <w:rPr>
          <w:rFonts w:ascii="Times New Roman" w:eastAsia="Calibri" w:hAnsi="Times New Roman" w:cs="Times New Roman"/>
        </w:rPr>
        <w:t xml:space="preserve"> d’un possesseur appelé </w:t>
      </w:r>
      <w:proofErr w:type="spellStart"/>
      <w:r w:rsidRPr="00633F80">
        <w:rPr>
          <w:rFonts w:ascii="Times New Roman" w:eastAsia="Calibri" w:hAnsi="Times New Roman" w:cs="Times New Roman"/>
          <w:i/>
        </w:rPr>
        <w:t>Capeluys</w:t>
      </w:r>
      <w:proofErr w:type="spellEnd"/>
      <w:r w:rsidRPr="00633F80">
        <w:rPr>
          <w:rFonts w:ascii="Times New Roman" w:eastAsia="Calibri" w:hAnsi="Times New Roman" w:cs="Times New Roman"/>
        </w:rPr>
        <w:t>. Ces deux mentions sont rédigées dans une écriture qui n’est ni du nord ni du sud de la France mais qui est originaire d’Angleterre : l’</w:t>
      </w:r>
      <w:proofErr w:type="spellStart"/>
      <w:r w:rsidRPr="00633F80">
        <w:rPr>
          <w:rFonts w:ascii="Times New Roman" w:eastAsia="Calibri" w:hAnsi="Times New Roman" w:cs="Times New Roman"/>
          <w:i/>
        </w:rPr>
        <w:t>anglicana</w:t>
      </w:r>
      <w:proofErr w:type="spellEnd"/>
      <w:r>
        <w:rPr>
          <w:rFonts w:ascii="Times New Roman" w:eastAsia="Calibri" w:hAnsi="Times New Roman" w:cs="Times New Roman"/>
          <w:i/>
        </w:rPr>
        <w:t xml:space="preserve"> </w:t>
      </w:r>
      <w:r w:rsidRPr="00455C4C">
        <w:rPr>
          <w:rFonts w:ascii="Times New Roman" w:hAnsi="Times New Roman" w:cs="Times New Roman"/>
          <w:b/>
          <w:spacing w:val="-2"/>
        </w:rPr>
        <w:t>[Fig. </w:t>
      </w:r>
      <w:r>
        <w:rPr>
          <w:rFonts w:ascii="Times New Roman" w:hAnsi="Times New Roman" w:cs="Times New Roman"/>
          <w:b/>
          <w:spacing w:val="-2"/>
        </w:rPr>
        <w:t xml:space="preserve">4 </w:t>
      </w:r>
      <w:r w:rsidRPr="00633F80">
        <w:rPr>
          <w:rFonts w:ascii="Times New Roman" w:hAnsi="Times New Roman" w:cs="Times New Roman"/>
          <w:spacing w:val="-2"/>
        </w:rPr>
        <w:t>et</w:t>
      </w:r>
      <w:r>
        <w:rPr>
          <w:rFonts w:ascii="Times New Roman" w:hAnsi="Times New Roman" w:cs="Times New Roman"/>
          <w:b/>
          <w:spacing w:val="-2"/>
        </w:rPr>
        <w:t xml:space="preserve"> 5</w:t>
      </w:r>
      <w:r w:rsidRPr="00455C4C">
        <w:rPr>
          <w:rFonts w:ascii="Times New Roman" w:hAnsi="Times New Roman" w:cs="Times New Roman"/>
          <w:b/>
          <w:spacing w:val="-2"/>
        </w:rPr>
        <w:t>]</w:t>
      </w:r>
      <w:r w:rsidRPr="00633F80">
        <w:rPr>
          <w:rFonts w:ascii="Times New Roman" w:eastAsia="Calibri" w:hAnsi="Times New Roman" w:cs="Times New Roman"/>
        </w:rPr>
        <w:t>.</w:t>
      </w:r>
    </w:p>
    <w:p w14:paraId="0C1F1D90" w14:textId="1FDF1DA0" w:rsidR="00633F80" w:rsidRPr="00633F80" w:rsidRDefault="00633F80" w:rsidP="00633F80">
      <w:pPr>
        <w:spacing w:line="276" w:lineRule="auto"/>
        <w:jc w:val="both"/>
        <w:rPr>
          <w:rFonts w:ascii="Times New Roman" w:eastAsia="Calibri" w:hAnsi="Times New Roman" w:cs="Times New Roman"/>
          <w:i/>
          <w:noProof/>
          <w:lang w:eastAsia="fr-FR"/>
        </w:rPr>
      </w:pPr>
    </w:p>
    <w:p w14:paraId="20BDD6DC" w14:textId="35593C1A" w:rsidR="00633F80" w:rsidRPr="00633F80" w:rsidRDefault="00633F80" w:rsidP="00633F80">
      <w:pPr>
        <w:spacing w:line="276" w:lineRule="auto"/>
        <w:jc w:val="both"/>
        <w:rPr>
          <w:rFonts w:ascii="Times New Roman" w:eastAsia="Calibri" w:hAnsi="Times New Roman" w:cs="Times New Roman"/>
          <w:noProof/>
          <w:lang w:eastAsia="fr-FR"/>
        </w:rPr>
      </w:pPr>
      <w:r w:rsidRPr="00455C4C">
        <w:rPr>
          <w:rFonts w:ascii="Times New Roman" w:hAnsi="Times New Roman" w:cs="Times New Roman"/>
          <w:noProof/>
          <w:lang w:eastAsia="it-IT"/>
        </w:rPr>
        <mc:AlternateContent>
          <mc:Choice Requires="wps">
            <w:drawing>
              <wp:anchor distT="0" distB="0" distL="114300" distR="114300" simplePos="0" relativeHeight="251766784" behindDoc="0" locked="0" layoutInCell="1" allowOverlap="1" wp14:anchorId="6A2357D2" wp14:editId="10E374EE">
                <wp:simplePos x="0" y="0"/>
                <wp:positionH relativeFrom="margin">
                  <wp:posOffset>-635</wp:posOffset>
                </wp:positionH>
                <wp:positionV relativeFrom="paragraph">
                  <wp:posOffset>461315</wp:posOffset>
                </wp:positionV>
                <wp:extent cx="2026285" cy="482600"/>
                <wp:effectExtent l="0" t="0" r="0" b="0"/>
                <wp:wrapSquare wrapText="bothSides"/>
                <wp:docPr id="21" name="Casella di testo 2"/>
                <wp:cNvGraphicFramePr/>
                <a:graphic xmlns:a="http://schemas.openxmlformats.org/drawingml/2006/main">
                  <a:graphicData uri="http://schemas.microsoft.com/office/word/2010/wordprocessingShape">
                    <wps:wsp>
                      <wps:cNvSpPr txBox="1"/>
                      <wps:spPr>
                        <a:xfrm>
                          <a:off x="0" y="0"/>
                          <a:ext cx="2026285" cy="482600"/>
                        </a:xfrm>
                        <a:prstGeom prst="rect">
                          <a:avLst/>
                        </a:prstGeom>
                        <a:solidFill>
                          <a:prstClr val="white"/>
                        </a:solidFill>
                        <a:ln>
                          <a:noFill/>
                        </a:ln>
                        <a:effectLst/>
                      </wps:spPr>
                      <wps:txbx>
                        <w:txbxContent>
                          <w:p w14:paraId="27E9EF6C" w14:textId="52B851F2" w:rsidR="001169DA" w:rsidRPr="0017631F" w:rsidRDefault="001169DA" w:rsidP="00775269">
                            <w:pPr>
                              <w:spacing w:line="256" w:lineRule="auto"/>
                              <w:jc w:val="right"/>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4</w:t>
                            </w:r>
                            <w:r w:rsidRPr="0017631F">
                              <w:rPr>
                                <w:rFonts w:ascii="Times New Roman" w:hAnsi="Times New Roman" w:cs="Times New Roman"/>
                                <w:b/>
                                <w:iCs/>
                                <w:smallCaps/>
                                <w:color w:val="44546A" w:themeColor="text2"/>
                                <w:sz w:val="20"/>
                                <w:szCs w:val="22"/>
                              </w:rPr>
                              <w:t>.</w:t>
                            </w:r>
                            <w:r w:rsidRPr="00CC0FCD">
                              <w:t xml:space="preserve"> </w:t>
                            </w:r>
                            <w:r w:rsidRPr="00633F80">
                              <w:rPr>
                                <w:rFonts w:ascii="Times New Roman" w:hAnsi="Times New Roman" w:cs="Times New Roman"/>
                                <w:i/>
                                <w:iCs/>
                                <w:color w:val="44546A" w:themeColor="text2"/>
                                <w:sz w:val="20"/>
                                <w:szCs w:val="22"/>
                              </w:rPr>
                              <w:t xml:space="preserve">Paris, BnF, </w:t>
                            </w:r>
                            <w:proofErr w:type="spellStart"/>
                            <w:r w:rsidRPr="00633F80">
                              <w:rPr>
                                <w:rFonts w:ascii="Times New Roman" w:hAnsi="Times New Roman" w:cs="Times New Roman"/>
                                <w:i/>
                                <w:iCs/>
                                <w:color w:val="44546A" w:themeColor="text2"/>
                                <w:sz w:val="20"/>
                                <w:szCs w:val="22"/>
                              </w:rPr>
                              <w:t>fr.</w:t>
                            </w:r>
                            <w:proofErr w:type="spellEnd"/>
                            <w:r w:rsidRPr="00633F80">
                              <w:rPr>
                                <w:rFonts w:ascii="Times New Roman" w:hAnsi="Times New Roman" w:cs="Times New Roman"/>
                                <w:i/>
                                <w:iCs/>
                                <w:color w:val="44546A" w:themeColor="text2"/>
                                <w:sz w:val="20"/>
                                <w:szCs w:val="22"/>
                              </w:rPr>
                              <w:t xml:space="preserve"> 1933, f.26v (rubrique et réclame rédigées en </w:t>
                            </w:r>
                            <w:proofErr w:type="spellStart"/>
                            <w:r w:rsidRPr="00633F80">
                              <w:rPr>
                                <w:rFonts w:ascii="Times New Roman" w:hAnsi="Times New Roman" w:cs="Times New Roman"/>
                                <w:iCs/>
                                <w:color w:val="44546A" w:themeColor="text2"/>
                                <w:sz w:val="20"/>
                                <w:szCs w:val="22"/>
                              </w:rPr>
                              <w:t>anglicana</w:t>
                            </w:r>
                            <w:proofErr w:type="spellEnd"/>
                            <w:r w:rsidRPr="00633F80">
                              <w:rPr>
                                <w:rFonts w:ascii="Times New Roman" w:hAnsi="Times New Roman" w:cs="Times New Roman"/>
                                <w:i/>
                                <w:iCs/>
                                <w:color w:val="44546A" w:themeColor="text2"/>
                                <w:sz w:val="20"/>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357D2" id="_x0000_s1039" type="#_x0000_t202" style="position:absolute;left:0;text-align:left;margin-left:-.05pt;margin-top:36.3pt;width:159.55pt;height:38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" stroked="f">
                <v:textbox inset="0,0,0,0">
                  <w:txbxContent>
                    <w:p w14:paraId="27E9EF6C" w14:textId="52B851F2" w:rsidR="001169DA" w:rsidRPr="0017631F" w:rsidRDefault="001169DA" w:rsidP="00775269">
                      <w:pPr>
                        <w:spacing w:line="256" w:lineRule="auto"/>
                        <w:jc w:val="right"/>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4</w:t>
                      </w:r>
                      <w:r w:rsidRPr="0017631F">
                        <w:rPr>
                          <w:rFonts w:ascii="Times New Roman" w:hAnsi="Times New Roman" w:cs="Times New Roman"/>
                          <w:b/>
                          <w:iCs/>
                          <w:smallCaps/>
                          <w:color w:val="44546A" w:themeColor="text2"/>
                          <w:sz w:val="20"/>
                          <w:szCs w:val="22"/>
                        </w:rPr>
                        <w:t>.</w:t>
                      </w:r>
                      <w:r w:rsidRPr="00CC0FCD">
                        <w:t xml:space="preserve"> </w:t>
                      </w:r>
                      <w:r w:rsidRPr="00633F80">
                        <w:rPr>
                          <w:rFonts w:ascii="Times New Roman" w:hAnsi="Times New Roman" w:cs="Times New Roman"/>
                          <w:i/>
                          <w:iCs/>
                          <w:color w:val="44546A" w:themeColor="text2"/>
                          <w:sz w:val="20"/>
                          <w:szCs w:val="22"/>
                        </w:rPr>
                        <w:t xml:space="preserve">Paris, BnF, </w:t>
                      </w:r>
                      <w:proofErr w:type="spellStart"/>
                      <w:r w:rsidRPr="00633F80">
                        <w:rPr>
                          <w:rFonts w:ascii="Times New Roman" w:hAnsi="Times New Roman" w:cs="Times New Roman"/>
                          <w:i/>
                          <w:iCs/>
                          <w:color w:val="44546A" w:themeColor="text2"/>
                          <w:sz w:val="20"/>
                          <w:szCs w:val="22"/>
                        </w:rPr>
                        <w:t>fr.</w:t>
                      </w:r>
                      <w:proofErr w:type="spellEnd"/>
                      <w:r w:rsidRPr="00633F80">
                        <w:rPr>
                          <w:rFonts w:ascii="Times New Roman" w:hAnsi="Times New Roman" w:cs="Times New Roman"/>
                          <w:i/>
                          <w:iCs/>
                          <w:color w:val="44546A" w:themeColor="text2"/>
                          <w:sz w:val="20"/>
                          <w:szCs w:val="22"/>
                        </w:rPr>
                        <w:t xml:space="preserve"> 1933, f.26v (rubrique et réclame rédigées en </w:t>
                      </w:r>
                      <w:proofErr w:type="spellStart"/>
                      <w:r w:rsidRPr="00633F80">
                        <w:rPr>
                          <w:rFonts w:ascii="Times New Roman" w:hAnsi="Times New Roman" w:cs="Times New Roman"/>
                          <w:iCs/>
                          <w:color w:val="44546A" w:themeColor="text2"/>
                          <w:sz w:val="20"/>
                          <w:szCs w:val="22"/>
                        </w:rPr>
                        <w:t>anglicana</w:t>
                      </w:r>
                      <w:proofErr w:type="spellEnd"/>
                      <w:r w:rsidRPr="00633F80">
                        <w:rPr>
                          <w:rFonts w:ascii="Times New Roman" w:hAnsi="Times New Roman" w:cs="Times New Roman"/>
                          <w:i/>
                          <w:iCs/>
                          <w:color w:val="44546A" w:themeColor="text2"/>
                          <w:sz w:val="20"/>
                          <w:szCs w:val="22"/>
                        </w:rPr>
                        <w:t>).</w:t>
                      </w:r>
                    </w:p>
                  </w:txbxContent>
                </v:textbox>
                <w10:wrap type="square" anchorx="margin"/>
              </v:shape>
            </w:pict>
          </mc:Fallback>
        </mc:AlternateContent>
      </w:r>
    </w:p>
    <w:p w14:paraId="2DE87C95" w14:textId="3C68AD3F" w:rsidR="00633F80" w:rsidRPr="00633F80" w:rsidRDefault="00633F80" w:rsidP="00633F80">
      <w:pPr>
        <w:spacing w:line="276" w:lineRule="auto"/>
        <w:jc w:val="both"/>
        <w:rPr>
          <w:rFonts w:ascii="Times New Roman" w:eastAsia="Calibri" w:hAnsi="Times New Roman" w:cs="Times New Roman"/>
          <w:i/>
          <w:noProof/>
          <w:lang w:eastAsia="fr-FR"/>
        </w:rPr>
      </w:pPr>
    </w:p>
    <w:p w14:paraId="03BF1705" w14:textId="12E09952" w:rsidR="00633F80" w:rsidRDefault="00633F80" w:rsidP="00633F80">
      <w:pPr>
        <w:spacing w:line="276" w:lineRule="auto"/>
        <w:jc w:val="both"/>
        <w:rPr>
          <w:rFonts w:ascii="Times New Roman" w:eastAsia="Calibri" w:hAnsi="Times New Roman" w:cs="Times New Roman"/>
          <w:i/>
          <w:noProof/>
          <w:lang w:eastAsia="fr-FR"/>
        </w:rPr>
      </w:pPr>
      <w:r w:rsidRPr="00633F80">
        <w:rPr>
          <w:rFonts w:ascii="Times New Roman" w:eastAsia="Calibri" w:hAnsi="Times New Roman" w:cs="Times New Roman"/>
          <w:i/>
          <w:noProof/>
          <w:lang w:eastAsia="fr-FR"/>
        </w:rPr>
        <w:lastRenderedPageBreak/>
        <w:drawing>
          <wp:anchor distT="0" distB="0" distL="114300" distR="114300" simplePos="0" relativeHeight="251767808" behindDoc="0" locked="0" layoutInCell="1" allowOverlap="1" wp14:anchorId="2C6C69AF" wp14:editId="01098B88">
            <wp:simplePos x="0" y="0"/>
            <wp:positionH relativeFrom="margin">
              <wp:align>center</wp:align>
            </wp:positionH>
            <wp:positionV relativeFrom="paragraph">
              <wp:posOffset>0</wp:posOffset>
            </wp:positionV>
            <wp:extent cx="3600450" cy="1435100"/>
            <wp:effectExtent l="0" t="0" r="0" b="0"/>
            <wp:wrapSquare wrapText="bothSides"/>
            <wp:docPr id="16" name="Image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5"/>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60045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59B5A" w14:textId="57FB7F14" w:rsidR="00633F80" w:rsidRDefault="00633F80" w:rsidP="00633F80">
      <w:pPr>
        <w:spacing w:line="276" w:lineRule="auto"/>
        <w:jc w:val="both"/>
        <w:rPr>
          <w:rFonts w:ascii="Times New Roman" w:eastAsia="Calibri" w:hAnsi="Times New Roman" w:cs="Times New Roman"/>
          <w:i/>
          <w:noProof/>
          <w:lang w:eastAsia="fr-FR"/>
        </w:rPr>
      </w:pPr>
    </w:p>
    <w:p w14:paraId="2FA60A12" w14:textId="77777777" w:rsidR="00633F80" w:rsidRDefault="00633F80" w:rsidP="00633F80">
      <w:pPr>
        <w:spacing w:line="276" w:lineRule="auto"/>
        <w:jc w:val="both"/>
        <w:rPr>
          <w:rFonts w:ascii="Times New Roman" w:eastAsia="Calibri" w:hAnsi="Times New Roman" w:cs="Times New Roman"/>
          <w:i/>
          <w:noProof/>
          <w:lang w:eastAsia="fr-FR"/>
        </w:rPr>
      </w:pPr>
    </w:p>
    <w:p w14:paraId="325D5B84" w14:textId="3F8B97F9" w:rsidR="00633F80" w:rsidRDefault="00633F80" w:rsidP="00633F80">
      <w:pPr>
        <w:spacing w:line="276" w:lineRule="auto"/>
        <w:jc w:val="both"/>
        <w:rPr>
          <w:rFonts w:ascii="Times New Roman" w:eastAsia="Calibri" w:hAnsi="Times New Roman" w:cs="Times New Roman"/>
          <w:i/>
          <w:noProof/>
          <w:lang w:eastAsia="fr-FR"/>
        </w:rPr>
      </w:pPr>
    </w:p>
    <w:p w14:paraId="293C3ADF" w14:textId="77777777" w:rsidR="00633F80" w:rsidRDefault="00633F80" w:rsidP="00633F80">
      <w:pPr>
        <w:spacing w:line="276" w:lineRule="auto"/>
        <w:jc w:val="both"/>
        <w:rPr>
          <w:rFonts w:ascii="Times New Roman" w:eastAsia="Calibri" w:hAnsi="Times New Roman" w:cs="Times New Roman"/>
          <w:i/>
          <w:noProof/>
          <w:lang w:eastAsia="fr-FR"/>
        </w:rPr>
      </w:pPr>
    </w:p>
    <w:p w14:paraId="715BB279" w14:textId="4B11153B" w:rsidR="00633F80" w:rsidRDefault="00633F80" w:rsidP="00633F80">
      <w:pPr>
        <w:spacing w:line="276" w:lineRule="auto"/>
        <w:jc w:val="both"/>
        <w:rPr>
          <w:rFonts w:ascii="Times New Roman" w:eastAsia="Calibri" w:hAnsi="Times New Roman" w:cs="Times New Roman"/>
          <w:i/>
          <w:noProof/>
          <w:lang w:eastAsia="fr-FR"/>
        </w:rPr>
      </w:pPr>
    </w:p>
    <w:p w14:paraId="63A8F8D7" w14:textId="6A2AB5C3" w:rsidR="00633F80" w:rsidRDefault="00633F80" w:rsidP="00633F80">
      <w:pPr>
        <w:spacing w:line="276" w:lineRule="auto"/>
        <w:jc w:val="both"/>
        <w:rPr>
          <w:rFonts w:ascii="Times New Roman" w:eastAsia="Calibri" w:hAnsi="Times New Roman" w:cs="Times New Roman"/>
          <w:i/>
          <w:noProof/>
          <w:lang w:eastAsia="fr-FR"/>
        </w:rPr>
      </w:pPr>
    </w:p>
    <w:p w14:paraId="3D8A9FB9" w14:textId="457DB202" w:rsidR="00633F80" w:rsidRDefault="00CA5DCF" w:rsidP="00633F80">
      <w:pPr>
        <w:spacing w:line="276" w:lineRule="auto"/>
        <w:jc w:val="both"/>
        <w:rPr>
          <w:rFonts w:ascii="Times New Roman" w:eastAsia="Calibri" w:hAnsi="Times New Roman" w:cs="Times New Roman"/>
          <w:i/>
          <w:noProof/>
          <w:lang w:eastAsia="fr-FR"/>
        </w:rPr>
      </w:pPr>
      <w:r w:rsidRPr="00455C4C">
        <w:rPr>
          <w:rFonts w:ascii="Times New Roman" w:hAnsi="Times New Roman" w:cs="Times New Roman"/>
          <w:noProof/>
          <w:lang w:eastAsia="it-IT"/>
        </w:rPr>
        <mc:AlternateContent>
          <mc:Choice Requires="wps">
            <w:drawing>
              <wp:anchor distT="0" distB="0" distL="114300" distR="114300" simplePos="0" relativeHeight="251769856" behindDoc="0" locked="0" layoutInCell="1" allowOverlap="1" wp14:anchorId="21B59891" wp14:editId="663A954E">
                <wp:simplePos x="0" y="0"/>
                <wp:positionH relativeFrom="margin">
                  <wp:posOffset>1082040</wp:posOffset>
                </wp:positionH>
                <wp:positionV relativeFrom="paragraph">
                  <wp:posOffset>81280</wp:posOffset>
                </wp:positionV>
                <wp:extent cx="3569335" cy="248285"/>
                <wp:effectExtent l="0" t="0" r="0" b="0"/>
                <wp:wrapSquare wrapText="bothSides"/>
                <wp:docPr id="22" name="Casella di testo 2"/>
                <wp:cNvGraphicFramePr/>
                <a:graphic xmlns:a="http://schemas.openxmlformats.org/drawingml/2006/main">
                  <a:graphicData uri="http://schemas.microsoft.com/office/word/2010/wordprocessingShape">
                    <wps:wsp>
                      <wps:cNvSpPr txBox="1"/>
                      <wps:spPr>
                        <a:xfrm>
                          <a:off x="0" y="0"/>
                          <a:ext cx="3569335" cy="248285"/>
                        </a:xfrm>
                        <a:prstGeom prst="rect">
                          <a:avLst/>
                        </a:prstGeom>
                        <a:solidFill>
                          <a:prstClr val="white"/>
                        </a:solidFill>
                        <a:ln>
                          <a:noFill/>
                        </a:ln>
                        <a:effectLst/>
                      </wps:spPr>
                      <wps:txbx>
                        <w:txbxContent>
                          <w:p w14:paraId="7B6EA2C1" w14:textId="2276AD4F" w:rsidR="001169DA" w:rsidRPr="0017631F" w:rsidRDefault="001169DA" w:rsidP="00633F80">
                            <w:pPr>
                              <w:spacing w:line="256" w:lineRule="auto"/>
                              <w:jc w:val="center"/>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5</w:t>
                            </w:r>
                            <w:r w:rsidRPr="0017631F">
                              <w:rPr>
                                <w:rFonts w:ascii="Times New Roman" w:hAnsi="Times New Roman" w:cs="Times New Roman"/>
                                <w:b/>
                                <w:iCs/>
                                <w:smallCaps/>
                                <w:color w:val="44546A" w:themeColor="text2"/>
                                <w:sz w:val="20"/>
                                <w:szCs w:val="22"/>
                              </w:rPr>
                              <w:t>.</w:t>
                            </w:r>
                            <w:r w:rsidRPr="00CC0FCD">
                              <w:t xml:space="preserve"> </w:t>
                            </w:r>
                            <w:r w:rsidRPr="00633F80">
                              <w:rPr>
                                <w:rFonts w:ascii="Times New Roman" w:hAnsi="Times New Roman" w:cs="Times New Roman"/>
                                <w:i/>
                                <w:iCs/>
                                <w:color w:val="44546A" w:themeColor="text2"/>
                                <w:sz w:val="20"/>
                                <w:szCs w:val="22"/>
                              </w:rPr>
                              <w:t xml:space="preserve">Paris, BnF, </w:t>
                            </w:r>
                            <w:proofErr w:type="spellStart"/>
                            <w:r w:rsidRPr="00633F80">
                              <w:rPr>
                                <w:rFonts w:ascii="Times New Roman" w:hAnsi="Times New Roman" w:cs="Times New Roman"/>
                                <w:i/>
                                <w:iCs/>
                                <w:color w:val="44546A" w:themeColor="text2"/>
                                <w:sz w:val="20"/>
                                <w:szCs w:val="22"/>
                              </w:rPr>
                              <w:t>fr.</w:t>
                            </w:r>
                            <w:proofErr w:type="spellEnd"/>
                            <w:r w:rsidRPr="00633F80">
                              <w:rPr>
                                <w:rFonts w:ascii="Times New Roman" w:hAnsi="Times New Roman" w:cs="Times New Roman"/>
                                <w:i/>
                                <w:iCs/>
                                <w:color w:val="44546A" w:themeColor="text2"/>
                                <w:sz w:val="20"/>
                                <w:szCs w:val="22"/>
                              </w:rPr>
                              <w:t xml:space="preserve"> 1933, f.</w:t>
                            </w:r>
                            <w:r>
                              <w:rPr>
                                <w:rFonts w:ascii="Times New Roman" w:hAnsi="Times New Roman" w:cs="Times New Roman"/>
                                <w:i/>
                                <w:iCs/>
                                <w:color w:val="44546A" w:themeColor="text2"/>
                                <w:sz w:val="20"/>
                                <w:szCs w:val="22"/>
                              </w:rPr>
                              <w:t>5</w:t>
                            </w:r>
                            <w:r w:rsidRPr="00633F80">
                              <w:rPr>
                                <w:rFonts w:ascii="Times New Roman" w:hAnsi="Times New Roman" w:cs="Times New Roman"/>
                                <w:i/>
                                <w:iCs/>
                                <w:color w:val="44546A" w:themeColor="text2"/>
                                <w:sz w:val="20"/>
                                <w:szCs w:val="22"/>
                              </w:rPr>
                              <w:t>6v (</w:t>
                            </w:r>
                            <w:proofErr w:type="gramStart"/>
                            <w:r w:rsidRPr="00CA5DCF">
                              <w:rPr>
                                <w:rFonts w:ascii="Times New Roman" w:hAnsi="Times New Roman" w:cs="Times New Roman"/>
                                <w:iCs/>
                                <w:color w:val="44546A" w:themeColor="text2"/>
                                <w:sz w:val="20"/>
                                <w:szCs w:val="22"/>
                              </w:rPr>
                              <w:t>ex-libris</w:t>
                            </w:r>
                            <w:r w:rsidRPr="00633F80">
                              <w:rPr>
                                <w:rFonts w:ascii="Times New Roman" w:hAnsi="Times New Roman" w:cs="Times New Roman"/>
                                <w:i/>
                                <w:iCs/>
                                <w:color w:val="44546A" w:themeColor="text2"/>
                                <w:sz w:val="20"/>
                                <w:szCs w:val="22"/>
                              </w:rPr>
                              <w:t xml:space="preserve"> rédigée</w:t>
                            </w:r>
                            <w:proofErr w:type="gramEnd"/>
                            <w:r w:rsidRPr="00633F80">
                              <w:rPr>
                                <w:rFonts w:ascii="Times New Roman" w:hAnsi="Times New Roman" w:cs="Times New Roman"/>
                                <w:i/>
                                <w:iCs/>
                                <w:color w:val="44546A" w:themeColor="text2"/>
                                <w:sz w:val="20"/>
                                <w:szCs w:val="22"/>
                              </w:rPr>
                              <w:t xml:space="preserve"> en </w:t>
                            </w:r>
                            <w:proofErr w:type="spellStart"/>
                            <w:r w:rsidRPr="00633F80">
                              <w:rPr>
                                <w:rFonts w:ascii="Times New Roman" w:hAnsi="Times New Roman" w:cs="Times New Roman"/>
                                <w:iCs/>
                                <w:color w:val="44546A" w:themeColor="text2"/>
                                <w:sz w:val="20"/>
                                <w:szCs w:val="22"/>
                              </w:rPr>
                              <w:t>anglicana</w:t>
                            </w:r>
                            <w:proofErr w:type="spellEnd"/>
                            <w:r w:rsidRPr="00633F80">
                              <w:rPr>
                                <w:rFonts w:ascii="Times New Roman" w:hAnsi="Times New Roman" w:cs="Times New Roman"/>
                                <w:i/>
                                <w:iCs/>
                                <w:color w:val="44546A" w:themeColor="text2"/>
                                <w:sz w:val="20"/>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59891" id="_x0000_s1040" type="#_x0000_t202" style="position:absolute;left:0;text-align:left;margin-left:85.2pt;margin-top:6.4pt;width:281.05pt;height:19.5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" stroked="f">
                <v:textbox inset="0,0,0,0">
                  <w:txbxContent>
                    <w:p w14:paraId="7B6EA2C1" w14:textId="2276AD4F" w:rsidR="001169DA" w:rsidRPr="0017631F" w:rsidRDefault="001169DA" w:rsidP="00633F80">
                      <w:pPr>
                        <w:spacing w:line="256" w:lineRule="auto"/>
                        <w:jc w:val="center"/>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5</w:t>
                      </w:r>
                      <w:r w:rsidRPr="0017631F">
                        <w:rPr>
                          <w:rFonts w:ascii="Times New Roman" w:hAnsi="Times New Roman" w:cs="Times New Roman"/>
                          <w:b/>
                          <w:iCs/>
                          <w:smallCaps/>
                          <w:color w:val="44546A" w:themeColor="text2"/>
                          <w:sz w:val="20"/>
                          <w:szCs w:val="22"/>
                        </w:rPr>
                        <w:t>.</w:t>
                      </w:r>
                      <w:r w:rsidRPr="00CC0FCD">
                        <w:t xml:space="preserve"> </w:t>
                      </w:r>
                      <w:r w:rsidRPr="00633F80">
                        <w:rPr>
                          <w:rFonts w:ascii="Times New Roman" w:hAnsi="Times New Roman" w:cs="Times New Roman"/>
                          <w:i/>
                          <w:iCs/>
                          <w:color w:val="44546A" w:themeColor="text2"/>
                          <w:sz w:val="20"/>
                          <w:szCs w:val="22"/>
                        </w:rPr>
                        <w:t xml:space="preserve">Paris, BnF, </w:t>
                      </w:r>
                      <w:proofErr w:type="spellStart"/>
                      <w:r w:rsidRPr="00633F80">
                        <w:rPr>
                          <w:rFonts w:ascii="Times New Roman" w:hAnsi="Times New Roman" w:cs="Times New Roman"/>
                          <w:i/>
                          <w:iCs/>
                          <w:color w:val="44546A" w:themeColor="text2"/>
                          <w:sz w:val="20"/>
                          <w:szCs w:val="22"/>
                        </w:rPr>
                        <w:t>fr.</w:t>
                      </w:r>
                      <w:proofErr w:type="spellEnd"/>
                      <w:r w:rsidRPr="00633F80">
                        <w:rPr>
                          <w:rFonts w:ascii="Times New Roman" w:hAnsi="Times New Roman" w:cs="Times New Roman"/>
                          <w:i/>
                          <w:iCs/>
                          <w:color w:val="44546A" w:themeColor="text2"/>
                          <w:sz w:val="20"/>
                          <w:szCs w:val="22"/>
                        </w:rPr>
                        <w:t xml:space="preserve"> 1933, f.</w:t>
                      </w:r>
                      <w:r>
                        <w:rPr>
                          <w:rFonts w:ascii="Times New Roman" w:hAnsi="Times New Roman" w:cs="Times New Roman"/>
                          <w:i/>
                          <w:iCs/>
                          <w:color w:val="44546A" w:themeColor="text2"/>
                          <w:sz w:val="20"/>
                          <w:szCs w:val="22"/>
                        </w:rPr>
                        <w:t>5</w:t>
                      </w:r>
                      <w:r w:rsidRPr="00633F80">
                        <w:rPr>
                          <w:rFonts w:ascii="Times New Roman" w:hAnsi="Times New Roman" w:cs="Times New Roman"/>
                          <w:i/>
                          <w:iCs/>
                          <w:color w:val="44546A" w:themeColor="text2"/>
                          <w:sz w:val="20"/>
                          <w:szCs w:val="22"/>
                        </w:rPr>
                        <w:t>6v (</w:t>
                      </w:r>
                      <w:proofErr w:type="gramStart"/>
                      <w:r w:rsidRPr="00CA5DCF">
                        <w:rPr>
                          <w:rFonts w:ascii="Times New Roman" w:hAnsi="Times New Roman" w:cs="Times New Roman"/>
                          <w:iCs/>
                          <w:color w:val="44546A" w:themeColor="text2"/>
                          <w:sz w:val="20"/>
                          <w:szCs w:val="22"/>
                        </w:rPr>
                        <w:t>ex-libris</w:t>
                      </w:r>
                      <w:r w:rsidRPr="00633F80">
                        <w:rPr>
                          <w:rFonts w:ascii="Times New Roman" w:hAnsi="Times New Roman" w:cs="Times New Roman"/>
                          <w:i/>
                          <w:iCs/>
                          <w:color w:val="44546A" w:themeColor="text2"/>
                          <w:sz w:val="20"/>
                          <w:szCs w:val="22"/>
                        </w:rPr>
                        <w:t xml:space="preserve"> rédigée</w:t>
                      </w:r>
                      <w:proofErr w:type="gramEnd"/>
                      <w:r w:rsidRPr="00633F80">
                        <w:rPr>
                          <w:rFonts w:ascii="Times New Roman" w:hAnsi="Times New Roman" w:cs="Times New Roman"/>
                          <w:i/>
                          <w:iCs/>
                          <w:color w:val="44546A" w:themeColor="text2"/>
                          <w:sz w:val="20"/>
                          <w:szCs w:val="22"/>
                        </w:rPr>
                        <w:t xml:space="preserve"> en </w:t>
                      </w:r>
                      <w:proofErr w:type="spellStart"/>
                      <w:r w:rsidRPr="00633F80">
                        <w:rPr>
                          <w:rFonts w:ascii="Times New Roman" w:hAnsi="Times New Roman" w:cs="Times New Roman"/>
                          <w:iCs/>
                          <w:color w:val="44546A" w:themeColor="text2"/>
                          <w:sz w:val="20"/>
                          <w:szCs w:val="22"/>
                        </w:rPr>
                        <w:t>anglicana</w:t>
                      </w:r>
                      <w:proofErr w:type="spellEnd"/>
                      <w:r w:rsidRPr="00633F80">
                        <w:rPr>
                          <w:rFonts w:ascii="Times New Roman" w:hAnsi="Times New Roman" w:cs="Times New Roman"/>
                          <w:i/>
                          <w:iCs/>
                          <w:color w:val="44546A" w:themeColor="text2"/>
                          <w:sz w:val="20"/>
                          <w:szCs w:val="22"/>
                        </w:rPr>
                        <w:t>).</w:t>
                      </w:r>
                    </w:p>
                  </w:txbxContent>
                </v:textbox>
                <w10:wrap type="square" anchorx="margin"/>
              </v:shape>
            </w:pict>
          </mc:Fallback>
        </mc:AlternateContent>
      </w:r>
    </w:p>
    <w:p w14:paraId="484B025E" w14:textId="5EEA94B3" w:rsidR="00633F80" w:rsidRDefault="00633F80" w:rsidP="00633F80">
      <w:pPr>
        <w:spacing w:line="276" w:lineRule="auto"/>
        <w:jc w:val="both"/>
        <w:rPr>
          <w:rFonts w:ascii="Times New Roman" w:eastAsia="Calibri" w:hAnsi="Times New Roman" w:cs="Times New Roman"/>
          <w:i/>
          <w:noProof/>
          <w:lang w:eastAsia="fr-FR"/>
        </w:rPr>
      </w:pPr>
    </w:p>
    <w:p w14:paraId="5EA37FF8" w14:textId="094A40D3" w:rsidR="00633F80" w:rsidRPr="00633F80" w:rsidRDefault="00775269" w:rsidP="00633F80">
      <w:pPr>
        <w:spacing w:line="276" w:lineRule="auto"/>
        <w:jc w:val="both"/>
        <w:rPr>
          <w:rFonts w:ascii="Times New Roman" w:eastAsia="Calibri" w:hAnsi="Times New Roman" w:cs="Times New Roman"/>
        </w:rPr>
      </w:pPr>
      <w:r>
        <w:rPr>
          <w:rFonts w:ascii="Times New Roman" w:eastAsia="Calibri" w:hAnsi="Times New Roman" w:cs="Times New Roman"/>
        </w:rPr>
        <w:tab/>
      </w:r>
      <w:r w:rsidR="00633F80" w:rsidRPr="00633F80">
        <w:rPr>
          <w:rFonts w:ascii="Times New Roman" w:eastAsia="Calibri" w:hAnsi="Times New Roman" w:cs="Times New Roman"/>
        </w:rPr>
        <w:t xml:space="preserve">Où faudrait-il donc situer la réalisation d’un manuscrit écrit à la fois en </w:t>
      </w:r>
      <w:proofErr w:type="spellStart"/>
      <w:r w:rsidR="00633F80" w:rsidRPr="00633F80">
        <w:rPr>
          <w:rFonts w:ascii="Times New Roman" w:eastAsia="Calibri" w:hAnsi="Times New Roman" w:cs="Times New Roman"/>
          <w:i/>
        </w:rPr>
        <w:t>textualis</w:t>
      </w:r>
      <w:proofErr w:type="spellEnd"/>
      <w:r w:rsidR="00633F80" w:rsidRPr="00633F80">
        <w:rPr>
          <w:rFonts w:ascii="Times New Roman" w:eastAsia="Calibri" w:hAnsi="Times New Roman" w:cs="Times New Roman"/>
        </w:rPr>
        <w:t xml:space="preserve">, </w:t>
      </w:r>
      <w:proofErr w:type="spellStart"/>
      <w:r w:rsidR="00633F80" w:rsidRPr="00633F80">
        <w:rPr>
          <w:rFonts w:ascii="Times New Roman" w:eastAsia="Calibri" w:hAnsi="Times New Roman" w:cs="Times New Roman"/>
          <w:i/>
        </w:rPr>
        <w:t>rotunda</w:t>
      </w:r>
      <w:proofErr w:type="spellEnd"/>
      <w:r w:rsidR="00633F80" w:rsidRPr="00633F80">
        <w:rPr>
          <w:rFonts w:ascii="Times New Roman" w:eastAsia="Calibri" w:hAnsi="Times New Roman" w:cs="Times New Roman"/>
        </w:rPr>
        <w:t xml:space="preserve"> et </w:t>
      </w:r>
      <w:proofErr w:type="spellStart"/>
      <w:r w:rsidR="00633F80" w:rsidRPr="00633F80">
        <w:rPr>
          <w:rFonts w:ascii="Times New Roman" w:eastAsia="Calibri" w:hAnsi="Times New Roman" w:cs="Times New Roman"/>
          <w:i/>
        </w:rPr>
        <w:t>anglicana</w:t>
      </w:r>
      <w:proofErr w:type="spellEnd"/>
      <w:r w:rsidR="00633F80" w:rsidRPr="00633F80">
        <w:rPr>
          <w:rFonts w:ascii="Times New Roman" w:eastAsia="Calibri" w:hAnsi="Times New Roman" w:cs="Times New Roman"/>
        </w:rPr>
        <w:t> ? Selon toute probabilité, en Guyenne (fief anglais depuis 1250), dans un atelier hétéroclite, peuplé de professionnels de la copie aux origines et aux compétences les plus variées, travaillant au service d’un seigneur anglais administrant le droit en Occitanie, mais incapable de se servir de la langue occitane.</w:t>
      </w:r>
    </w:p>
    <w:p w14:paraId="20F586E6" w14:textId="2B5E6F34" w:rsidR="00E40752" w:rsidRDefault="00E40752" w:rsidP="00E40752">
      <w:pPr>
        <w:spacing w:before="240" w:after="240"/>
        <w:jc w:val="center"/>
        <w:rPr>
          <w:rFonts w:ascii="Times New Roman" w:hAnsi="Times New Roman" w:cs="Times New Roman"/>
          <w:color w:val="C00000"/>
        </w:rPr>
      </w:pPr>
      <w:r>
        <w:rPr>
          <w:rFonts w:ascii="Times New Roman" w:hAnsi="Times New Roman" w:cs="Times New Roman"/>
          <w:color w:val="C00000"/>
        </w:rPr>
        <w:t>***</w:t>
      </w:r>
    </w:p>
    <w:p w14:paraId="1A9755F6" w14:textId="398F15B6" w:rsidR="00E40752" w:rsidRPr="006E3809" w:rsidRDefault="00E40752" w:rsidP="00E40752">
      <w:pPr>
        <w:spacing w:line="276"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Entre technique religieuse et vecteur de savoirs : l’écriture et ses enjeux en République de l’Altaï contemporaine</w:t>
      </w:r>
    </w:p>
    <w:p w14:paraId="3AC97118" w14:textId="69C41646" w:rsidR="00E40752" w:rsidRDefault="00E40752" w:rsidP="00E40752">
      <w:pPr>
        <w:pBdr>
          <w:top w:val="single" w:sz="4" w:space="1" w:color="000000" w:themeColor="text1"/>
        </w:pBdr>
        <w:spacing w:before="120"/>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Clément JACQUEMOUD</w:t>
      </w:r>
    </w:p>
    <w:p w14:paraId="5D047E6F" w14:textId="67490329" w:rsidR="00E40752" w:rsidRDefault="00E40752" w:rsidP="00E40752">
      <w:pPr>
        <w:pBdr>
          <w:top w:val="single" w:sz="4" w:space="1" w:color="000000" w:themeColor="text1"/>
        </w:pBdr>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Centre d’études en sciences sociales du religieux (</w:t>
      </w:r>
      <w:proofErr w:type="spellStart"/>
      <w:r>
        <w:rPr>
          <w:rFonts w:ascii="Times New Roman" w:hAnsi="Times New Roman" w:cs="Times New Roman"/>
          <w:color w:val="000000" w:themeColor="text1"/>
          <w:sz w:val="26"/>
          <w:szCs w:val="26"/>
        </w:rPr>
        <w:t>CéSor</w:t>
      </w:r>
      <w:proofErr w:type="spellEnd"/>
      <w:r>
        <w:rPr>
          <w:rFonts w:ascii="Times New Roman" w:hAnsi="Times New Roman" w:cs="Times New Roman"/>
          <w:color w:val="000000" w:themeColor="text1"/>
          <w:sz w:val="26"/>
          <w:szCs w:val="26"/>
        </w:rPr>
        <w:t>)</w:t>
      </w:r>
    </w:p>
    <w:p w14:paraId="10734490" w14:textId="77777777" w:rsidR="00E40752" w:rsidRDefault="00E40752" w:rsidP="00E40752">
      <w:pPr>
        <w:pStyle w:val="Standard"/>
        <w:spacing w:line="276" w:lineRule="auto"/>
        <w:jc w:val="both"/>
        <w:rPr>
          <w:rFonts w:ascii="Times New Roman" w:hAnsi="Times New Roman" w:cs="Times New Roman"/>
        </w:rPr>
      </w:pPr>
    </w:p>
    <w:p w14:paraId="20D84532" w14:textId="297F7CEB" w:rsidR="00775269" w:rsidRPr="00775269" w:rsidRDefault="00775269" w:rsidP="00775269">
      <w:pPr>
        <w:pStyle w:val="Default"/>
        <w:spacing w:line="276" w:lineRule="auto"/>
        <w:jc w:val="both"/>
        <w:rPr>
          <w:rFonts w:ascii="Times New Roman" w:hAnsi="Times New Roman" w:cs="Times New Roman"/>
          <w:szCs w:val="22"/>
        </w:rPr>
      </w:pPr>
      <w:r w:rsidRPr="00775269">
        <w:rPr>
          <w:rFonts w:ascii="Times New Roman" w:hAnsi="Times New Roman" w:cs="Times New Roman"/>
          <w:noProof/>
          <w:szCs w:val="22"/>
        </w:rPr>
        <w:drawing>
          <wp:anchor distT="0" distB="0" distL="114300" distR="114300" simplePos="0" relativeHeight="251770880" behindDoc="0" locked="0" layoutInCell="1" allowOverlap="1" wp14:anchorId="163FB86B" wp14:editId="707EB451">
            <wp:simplePos x="0" y="0"/>
            <wp:positionH relativeFrom="margin">
              <wp:align>right</wp:align>
            </wp:positionH>
            <wp:positionV relativeFrom="paragraph">
              <wp:posOffset>1300962</wp:posOffset>
            </wp:positionV>
            <wp:extent cx="3853180" cy="2992755"/>
            <wp:effectExtent l="0" t="0" r="0" b="0"/>
            <wp:wrapSquare wrapText="bothSides"/>
            <wp:docPr id="23" name="Image 23" descr="№ 4126-8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4126-82_2"/>
                    <pic:cNvPicPr>
                      <a:picLocks noChangeAspect="1" noChangeArrowheads="1"/>
                    </pic:cNvPicPr>
                  </pic:nvPicPr>
                  <pic:blipFill>
                    <a:blip r:embed="rId27">
                      <a:lum bright="12000" contrast="12000"/>
                      <a:extLst>
                        <a:ext uri="{28A0092B-C50C-407E-A947-70E740481C1C}">
                          <a14:useLocalDpi xmlns:a14="http://schemas.microsoft.com/office/drawing/2010/main"/>
                        </a:ext>
                      </a:extLst>
                    </a:blip>
                    <a:srcRect/>
                    <a:stretch>
                      <a:fillRect/>
                    </a:stretch>
                  </pic:blipFill>
                  <pic:spPr bwMode="auto">
                    <a:xfrm>
                      <a:off x="0" y="0"/>
                      <a:ext cx="3853180" cy="2992755"/>
                    </a:xfrm>
                    <a:prstGeom prst="rect">
                      <a:avLst/>
                    </a:prstGeom>
                    <a:noFill/>
                  </pic:spPr>
                </pic:pic>
              </a:graphicData>
            </a:graphic>
            <wp14:sizeRelH relativeFrom="page">
              <wp14:pctWidth>0</wp14:pctWidth>
            </wp14:sizeRelH>
            <wp14:sizeRelV relativeFrom="page">
              <wp14:pctHeight>0</wp14:pctHeight>
            </wp14:sizeRelV>
          </wp:anchor>
        </w:drawing>
      </w:r>
      <w:r w:rsidRPr="00775269">
        <w:rPr>
          <w:rFonts w:ascii="Times New Roman" w:hAnsi="Times New Roman" w:cs="Times New Roman"/>
          <w:szCs w:val="22"/>
        </w:rPr>
        <w:t xml:space="preserve">En République de l’Altaï (Sibérie méridionale, Fédération de Russie), la technique de l’écriture est mobilisée dans le renouveau du </w:t>
      </w:r>
      <w:proofErr w:type="spellStart"/>
      <w:r w:rsidRPr="00775269">
        <w:rPr>
          <w:rFonts w:ascii="Times New Roman" w:hAnsi="Times New Roman" w:cs="Times New Roman"/>
          <w:szCs w:val="22"/>
        </w:rPr>
        <w:t>bourkhanisme</w:t>
      </w:r>
      <w:proofErr w:type="spellEnd"/>
      <w:r w:rsidRPr="00775269">
        <w:rPr>
          <w:rFonts w:ascii="Times New Roman" w:hAnsi="Times New Roman" w:cs="Times New Roman"/>
          <w:szCs w:val="22"/>
        </w:rPr>
        <w:t>, un mouvement autochtone millénariste messianique du début du XX</w:t>
      </w:r>
      <w:r w:rsidRPr="00775269">
        <w:rPr>
          <w:rFonts w:ascii="Times New Roman" w:hAnsi="Times New Roman" w:cs="Times New Roman"/>
          <w:szCs w:val="22"/>
          <w:vertAlign w:val="superscript"/>
        </w:rPr>
        <w:t>e</w:t>
      </w:r>
      <w:r w:rsidRPr="00775269">
        <w:rPr>
          <w:rFonts w:ascii="Times New Roman" w:hAnsi="Times New Roman" w:cs="Times New Roman"/>
          <w:szCs w:val="22"/>
        </w:rPr>
        <w:t xml:space="preserve"> siècle. Certaines femmes affirment recevoir des messages d’entités spirituelles, qu’elles notent puis diffusent au sein du mouvement. Replacée dans son contexte, l</w:t>
      </w:r>
      <w:r w:rsidR="00B33079">
        <w:rPr>
          <w:rFonts w:ascii="Times New Roman" w:hAnsi="Times New Roman" w:cs="Times New Roman"/>
          <w:szCs w:val="22"/>
        </w:rPr>
        <w:t>’</w:t>
      </w:r>
      <w:r w:rsidRPr="00775269">
        <w:rPr>
          <w:rFonts w:ascii="Times New Roman" w:hAnsi="Times New Roman" w:cs="Times New Roman"/>
          <w:szCs w:val="22"/>
        </w:rPr>
        <w:t>écriture devient le révélateur des interactions entre différents groupes ethniques au cours de l’histoire locale, et des dynamiques contemporaines de construction et de préservation de l’ethnicité au sein de la Fédération de Russie.</w:t>
      </w:r>
    </w:p>
    <w:p w14:paraId="23E34DF5" w14:textId="77777777" w:rsidR="00775269" w:rsidRPr="00775269" w:rsidRDefault="00775269" w:rsidP="00775269">
      <w:pPr>
        <w:pStyle w:val="Default"/>
        <w:spacing w:line="276" w:lineRule="auto"/>
        <w:jc w:val="both"/>
        <w:rPr>
          <w:rFonts w:ascii="Times New Roman" w:hAnsi="Times New Roman" w:cs="Times New Roman"/>
          <w:szCs w:val="22"/>
        </w:rPr>
      </w:pPr>
    </w:p>
    <w:p w14:paraId="62326BB8" w14:textId="1AE8090F" w:rsidR="00775269" w:rsidRPr="00775269" w:rsidRDefault="00775269" w:rsidP="00775269">
      <w:pPr>
        <w:pStyle w:val="Default"/>
        <w:spacing w:line="276" w:lineRule="auto"/>
        <w:jc w:val="both"/>
        <w:rPr>
          <w:rFonts w:ascii="Times New Roman" w:hAnsi="Times New Roman" w:cs="Times New Roman"/>
          <w:szCs w:val="22"/>
        </w:rPr>
      </w:pPr>
      <w:r>
        <w:rPr>
          <w:rFonts w:ascii="Times New Roman" w:hAnsi="Times New Roman" w:cs="Times New Roman"/>
          <w:szCs w:val="22"/>
        </w:rPr>
        <w:tab/>
      </w:r>
      <w:r w:rsidRPr="00775269">
        <w:rPr>
          <w:rFonts w:ascii="Times New Roman" w:hAnsi="Times New Roman" w:cs="Times New Roman"/>
          <w:szCs w:val="22"/>
        </w:rPr>
        <w:t xml:space="preserve">Lorsque les autorités russes arrêtent les meneurs du mouvement </w:t>
      </w:r>
      <w:proofErr w:type="spellStart"/>
      <w:r w:rsidRPr="00775269">
        <w:rPr>
          <w:rFonts w:ascii="Times New Roman" w:hAnsi="Times New Roman" w:cs="Times New Roman"/>
          <w:szCs w:val="22"/>
        </w:rPr>
        <w:t>bourkhaniste</w:t>
      </w:r>
      <w:proofErr w:type="spellEnd"/>
      <w:r w:rsidRPr="00775269">
        <w:rPr>
          <w:rFonts w:ascii="Times New Roman" w:hAnsi="Times New Roman" w:cs="Times New Roman"/>
          <w:szCs w:val="22"/>
        </w:rPr>
        <w:t xml:space="preserve"> le 21 juin 1904 </w:t>
      </w:r>
      <w:r w:rsidRPr="00455C4C">
        <w:rPr>
          <w:rFonts w:ascii="Times New Roman" w:hAnsi="Times New Roman" w:cs="Times New Roman"/>
          <w:b/>
          <w:spacing w:val="-2"/>
        </w:rPr>
        <w:t>[Fig. 1]</w:t>
      </w:r>
      <w:r w:rsidRPr="00775269">
        <w:rPr>
          <w:rFonts w:ascii="Times New Roman" w:hAnsi="Times New Roman" w:cs="Times New Roman"/>
          <w:szCs w:val="22"/>
        </w:rPr>
        <w:t>, elles confisquent des livres en mongol et en tibétain.</w:t>
      </w:r>
    </w:p>
    <w:p w14:paraId="435B6921" w14:textId="1696445F" w:rsidR="00775269" w:rsidRPr="00775269" w:rsidRDefault="00775269" w:rsidP="00775269">
      <w:pPr>
        <w:pStyle w:val="Default"/>
        <w:spacing w:line="276" w:lineRule="auto"/>
        <w:jc w:val="both"/>
        <w:rPr>
          <w:rFonts w:ascii="Times New Roman" w:hAnsi="Times New Roman" w:cs="Times New Roman"/>
          <w:szCs w:val="22"/>
        </w:rPr>
      </w:pPr>
    </w:p>
    <w:p w14:paraId="24DCF76C" w14:textId="6F13B33E" w:rsidR="00775269" w:rsidRPr="00775269" w:rsidRDefault="00775269" w:rsidP="00775269">
      <w:pPr>
        <w:pStyle w:val="Default"/>
        <w:spacing w:line="276" w:lineRule="auto"/>
        <w:jc w:val="both"/>
        <w:rPr>
          <w:rFonts w:ascii="Times New Roman" w:hAnsi="Times New Roman" w:cs="Times New Roman"/>
          <w:szCs w:val="22"/>
        </w:rPr>
      </w:pPr>
    </w:p>
    <w:p w14:paraId="3B9B2196" w14:textId="2CFB11C4" w:rsidR="00775269" w:rsidRPr="00775269" w:rsidRDefault="00775269" w:rsidP="00775269">
      <w:pPr>
        <w:pStyle w:val="Default"/>
        <w:spacing w:line="276" w:lineRule="auto"/>
        <w:jc w:val="both"/>
        <w:rPr>
          <w:rFonts w:ascii="Times New Roman" w:hAnsi="Times New Roman" w:cs="Times New Roman"/>
          <w:szCs w:val="22"/>
        </w:rPr>
      </w:pPr>
      <w:r w:rsidRPr="00455C4C">
        <w:rPr>
          <w:rFonts w:ascii="Times New Roman" w:hAnsi="Times New Roman" w:cs="Times New Roman"/>
          <w:noProof/>
          <w:lang w:eastAsia="it-IT"/>
        </w:rPr>
        <mc:AlternateContent>
          <mc:Choice Requires="wps">
            <w:drawing>
              <wp:anchor distT="0" distB="0" distL="114300" distR="114300" simplePos="0" relativeHeight="251772928" behindDoc="0" locked="0" layoutInCell="1" allowOverlap="1" wp14:anchorId="0A3FC959" wp14:editId="47D86AB5">
                <wp:simplePos x="0" y="0"/>
                <wp:positionH relativeFrom="margin">
                  <wp:align>left</wp:align>
                </wp:positionH>
                <wp:positionV relativeFrom="paragraph">
                  <wp:posOffset>239852</wp:posOffset>
                </wp:positionV>
                <wp:extent cx="1791970" cy="628650"/>
                <wp:effectExtent l="0" t="0" r="0" b="0"/>
                <wp:wrapSquare wrapText="bothSides"/>
                <wp:docPr id="27" name="Casella di testo 2"/>
                <wp:cNvGraphicFramePr/>
                <a:graphic xmlns:a="http://schemas.openxmlformats.org/drawingml/2006/main">
                  <a:graphicData uri="http://schemas.microsoft.com/office/word/2010/wordprocessingShape">
                    <wps:wsp>
                      <wps:cNvSpPr txBox="1"/>
                      <wps:spPr>
                        <a:xfrm>
                          <a:off x="0" y="0"/>
                          <a:ext cx="1791970" cy="628650"/>
                        </a:xfrm>
                        <a:prstGeom prst="rect">
                          <a:avLst/>
                        </a:prstGeom>
                        <a:solidFill>
                          <a:prstClr val="white"/>
                        </a:solidFill>
                        <a:ln>
                          <a:noFill/>
                        </a:ln>
                        <a:effectLst/>
                      </wps:spPr>
                      <wps:txbx>
                        <w:txbxContent>
                          <w:p w14:paraId="10667FF9" w14:textId="7229C6F8" w:rsidR="001169DA" w:rsidRPr="0017631F" w:rsidRDefault="001169DA" w:rsidP="00775269">
                            <w:pPr>
                              <w:spacing w:line="256" w:lineRule="auto"/>
                              <w:jc w:val="right"/>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1</w:t>
                            </w:r>
                            <w:r w:rsidRPr="0017631F">
                              <w:rPr>
                                <w:rFonts w:ascii="Times New Roman" w:hAnsi="Times New Roman" w:cs="Times New Roman"/>
                                <w:b/>
                                <w:iCs/>
                                <w:smallCaps/>
                                <w:color w:val="44546A" w:themeColor="text2"/>
                                <w:sz w:val="20"/>
                                <w:szCs w:val="22"/>
                              </w:rPr>
                              <w:t>.</w:t>
                            </w:r>
                            <w:r w:rsidRPr="00CC0FCD">
                              <w:t xml:space="preserve"> </w:t>
                            </w:r>
                            <w:r w:rsidRPr="00775269">
                              <w:rPr>
                                <w:rFonts w:ascii="Times New Roman" w:hAnsi="Times New Roman" w:cs="Times New Roman"/>
                                <w:i/>
                                <w:iCs/>
                                <w:color w:val="44546A" w:themeColor="text2"/>
                                <w:sz w:val="20"/>
                                <w:szCs w:val="22"/>
                              </w:rPr>
                              <w:t xml:space="preserve">Un rituel </w:t>
                            </w:r>
                            <w:proofErr w:type="spellStart"/>
                            <w:r w:rsidRPr="00775269">
                              <w:rPr>
                                <w:rFonts w:ascii="Times New Roman" w:hAnsi="Times New Roman" w:cs="Times New Roman"/>
                                <w:i/>
                                <w:iCs/>
                                <w:color w:val="44546A" w:themeColor="text2"/>
                                <w:sz w:val="20"/>
                                <w:szCs w:val="22"/>
                              </w:rPr>
                              <w:t>bourkhaniste</w:t>
                            </w:r>
                            <w:proofErr w:type="spellEnd"/>
                            <w:r w:rsidRPr="00775269">
                              <w:rPr>
                                <w:rFonts w:ascii="Times New Roman" w:hAnsi="Times New Roman" w:cs="Times New Roman"/>
                                <w:i/>
                                <w:iCs/>
                                <w:color w:val="44546A" w:themeColor="text2"/>
                                <w:sz w:val="20"/>
                                <w:szCs w:val="22"/>
                              </w:rPr>
                              <w:t xml:space="preserve"> dans les années 1920</w:t>
                            </w:r>
                            <w:r>
                              <w:rPr>
                                <w:rFonts w:ascii="Times New Roman" w:hAnsi="Times New Roman" w:cs="Times New Roman"/>
                                <w:i/>
                                <w:iCs/>
                                <w:color w:val="44546A" w:themeColor="text2"/>
                                <w:sz w:val="20"/>
                                <w:szCs w:val="22"/>
                              </w:rPr>
                              <w:t xml:space="preserve">. </w:t>
                            </w:r>
                            <w:r w:rsidRPr="00775269">
                              <w:rPr>
                                <w:rFonts w:ascii="Times New Roman" w:hAnsi="Times New Roman" w:cs="Times New Roman"/>
                                <w:i/>
                                <w:iCs/>
                                <w:color w:val="44546A" w:themeColor="text2"/>
                                <w:sz w:val="20"/>
                                <w:szCs w:val="22"/>
                              </w:rPr>
                              <w:t>©Musée Russe d'Ethnographie, Saint-Pétersbourg.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FC959" id="_x0000_s1041" type="#_x0000_t202" style="position:absolute;left:0;text-align:left;margin-left:0;margin-top:18.9pt;width:141.1pt;height:49.5pt;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" stroked="f">
                <v:textbox inset="0,0,0,0">
                  <w:txbxContent>
                    <w:p w14:paraId="10667FF9" w14:textId="7229C6F8" w:rsidR="001169DA" w:rsidRPr="0017631F" w:rsidRDefault="001169DA" w:rsidP="00775269">
                      <w:pPr>
                        <w:spacing w:line="256" w:lineRule="auto"/>
                        <w:jc w:val="right"/>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1</w:t>
                      </w:r>
                      <w:r w:rsidRPr="0017631F">
                        <w:rPr>
                          <w:rFonts w:ascii="Times New Roman" w:hAnsi="Times New Roman" w:cs="Times New Roman"/>
                          <w:b/>
                          <w:iCs/>
                          <w:smallCaps/>
                          <w:color w:val="44546A" w:themeColor="text2"/>
                          <w:sz w:val="20"/>
                          <w:szCs w:val="22"/>
                        </w:rPr>
                        <w:t>.</w:t>
                      </w:r>
                      <w:r w:rsidRPr="00CC0FCD">
                        <w:t xml:space="preserve"> </w:t>
                      </w:r>
                      <w:r w:rsidRPr="00775269">
                        <w:rPr>
                          <w:rFonts w:ascii="Times New Roman" w:hAnsi="Times New Roman" w:cs="Times New Roman"/>
                          <w:i/>
                          <w:iCs/>
                          <w:color w:val="44546A" w:themeColor="text2"/>
                          <w:sz w:val="20"/>
                          <w:szCs w:val="22"/>
                        </w:rPr>
                        <w:t xml:space="preserve">Un rituel </w:t>
                      </w:r>
                      <w:proofErr w:type="spellStart"/>
                      <w:r w:rsidRPr="00775269">
                        <w:rPr>
                          <w:rFonts w:ascii="Times New Roman" w:hAnsi="Times New Roman" w:cs="Times New Roman"/>
                          <w:i/>
                          <w:iCs/>
                          <w:color w:val="44546A" w:themeColor="text2"/>
                          <w:sz w:val="20"/>
                          <w:szCs w:val="22"/>
                        </w:rPr>
                        <w:t>bourkhaniste</w:t>
                      </w:r>
                      <w:proofErr w:type="spellEnd"/>
                      <w:r w:rsidRPr="00775269">
                        <w:rPr>
                          <w:rFonts w:ascii="Times New Roman" w:hAnsi="Times New Roman" w:cs="Times New Roman"/>
                          <w:i/>
                          <w:iCs/>
                          <w:color w:val="44546A" w:themeColor="text2"/>
                          <w:sz w:val="20"/>
                          <w:szCs w:val="22"/>
                        </w:rPr>
                        <w:t xml:space="preserve"> dans les années 1920</w:t>
                      </w:r>
                      <w:r>
                        <w:rPr>
                          <w:rFonts w:ascii="Times New Roman" w:hAnsi="Times New Roman" w:cs="Times New Roman"/>
                          <w:i/>
                          <w:iCs/>
                          <w:color w:val="44546A" w:themeColor="text2"/>
                          <w:sz w:val="20"/>
                          <w:szCs w:val="22"/>
                        </w:rPr>
                        <w:t xml:space="preserve">. </w:t>
                      </w:r>
                      <w:r w:rsidRPr="00775269">
                        <w:rPr>
                          <w:rFonts w:ascii="Times New Roman" w:hAnsi="Times New Roman" w:cs="Times New Roman"/>
                          <w:i/>
                          <w:iCs/>
                          <w:color w:val="44546A" w:themeColor="text2"/>
                          <w:sz w:val="20"/>
                          <w:szCs w:val="22"/>
                        </w:rPr>
                        <w:t>©Musée Russe d'Ethnographie, Saint-Pétersbourg.</w:t>
                      </w:r>
                    </w:p>
                  </w:txbxContent>
                </v:textbox>
                <w10:wrap type="square" anchorx="margin"/>
              </v:shape>
            </w:pict>
          </mc:Fallback>
        </mc:AlternateContent>
      </w:r>
    </w:p>
    <w:p w14:paraId="4964403F" w14:textId="3601D599" w:rsidR="00775269" w:rsidRPr="00775269" w:rsidRDefault="00775269" w:rsidP="00775269">
      <w:pPr>
        <w:pStyle w:val="Default"/>
        <w:spacing w:line="276" w:lineRule="auto"/>
        <w:jc w:val="both"/>
        <w:rPr>
          <w:rFonts w:ascii="Times New Roman" w:hAnsi="Times New Roman" w:cs="Times New Roman"/>
          <w:szCs w:val="22"/>
        </w:rPr>
      </w:pPr>
      <w:r>
        <w:rPr>
          <w:rFonts w:ascii="Times New Roman" w:hAnsi="Times New Roman" w:cs="Times New Roman"/>
          <w:szCs w:val="22"/>
        </w:rPr>
        <w:lastRenderedPageBreak/>
        <w:tab/>
      </w:r>
      <w:r w:rsidRPr="00775269">
        <w:rPr>
          <w:rFonts w:ascii="Times New Roman" w:hAnsi="Times New Roman" w:cs="Times New Roman"/>
          <w:szCs w:val="22"/>
        </w:rPr>
        <w:t xml:space="preserve">Dans un contexte de colonisation et de christianisation, la récupération du support écrit dans le </w:t>
      </w:r>
      <w:proofErr w:type="spellStart"/>
      <w:r w:rsidRPr="00775269">
        <w:rPr>
          <w:rFonts w:ascii="Times New Roman" w:hAnsi="Times New Roman" w:cs="Times New Roman"/>
          <w:szCs w:val="22"/>
        </w:rPr>
        <w:t>bourkhanisme</w:t>
      </w:r>
      <w:proofErr w:type="spellEnd"/>
      <w:r w:rsidRPr="00775269">
        <w:rPr>
          <w:rFonts w:ascii="Times New Roman" w:hAnsi="Times New Roman" w:cs="Times New Roman"/>
          <w:szCs w:val="22"/>
        </w:rPr>
        <w:t xml:space="preserve"> se lit comme une tentative de transfert de l’autorité liée à l’écrit à un discours rituel, et comme une réponse à la nécessité de se penser sur un pied d’égalité avec la culture russe. Dans le néo-</w:t>
      </w:r>
      <w:proofErr w:type="spellStart"/>
      <w:r w:rsidRPr="00775269">
        <w:rPr>
          <w:rFonts w:ascii="Times New Roman" w:hAnsi="Times New Roman" w:cs="Times New Roman"/>
          <w:szCs w:val="22"/>
        </w:rPr>
        <w:t>bourkhanisme</w:t>
      </w:r>
      <w:proofErr w:type="spellEnd"/>
      <w:r w:rsidRPr="00775269">
        <w:rPr>
          <w:rFonts w:ascii="Times New Roman" w:hAnsi="Times New Roman" w:cs="Times New Roman"/>
          <w:szCs w:val="22"/>
        </w:rPr>
        <w:t xml:space="preserve"> qui renaît de nos jours, c’est l’écrit et non plus son support qui est mis en avant. Cette évolution rituelle est due tout autant aux transformations survenues dans la société </w:t>
      </w:r>
      <w:proofErr w:type="spellStart"/>
      <w:r w:rsidRPr="00775269">
        <w:rPr>
          <w:rFonts w:ascii="Times New Roman" w:hAnsi="Times New Roman" w:cs="Times New Roman"/>
          <w:szCs w:val="22"/>
        </w:rPr>
        <w:t>altaïenne</w:t>
      </w:r>
      <w:proofErr w:type="spellEnd"/>
      <w:r w:rsidRPr="00775269">
        <w:rPr>
          <w:rFonts w:ascii="Times New Roman" w:hAnsi="Times New Roman" w:cs="Times New Roman"/>
          <w:szCs w:val="22"/>
        </w:rPr>
        <w:t xml:space="preserve"> au cours de la période soviétique, qu’au processus de globalisation contemporain.</w:t>
      </w:r>
    </w:p>
    <w:p w14:paraId="2601990A" w14:textId="62F9AD32" w:rsidR="00775269" w:rsidRPr="00775269" w:rsidRDefault="00775269" w:rsidP="00775269">
      <w:pPr>
        <w:pStyle w:val="Default"/>
        <w:spacing w:line="276" w:lineRule="auto"/>
        <w:jc w:val="both"/>
        <w:rPr>
          <w:rFonts w:ascii="Times New Roman" w:hAnsi="Times New Roman" w:cs="Times New Roman"/>
          <w:szCs w:val="22"/>
        </w:rPr>
      </w:pPr>
    </w:p>
    <w:p w14:paraId="2658DA8B" w14:textId="57D9B71C" w:rsidR="00775269" w:rsidRPr="00775269" w:rsidRDefault="00775269" w:rsidP="00775269">
      <w:pPr>
        <w:pStyle w:val="Default"/>
        <w:spacing w:line="276" w:lineRule="auto"/>
        <w:jc w:val="both"/>
        <w:rPr>
          <w:rFonts w:ascii="Times New Roman" w:hAnsi="Times New Roman" w:cs="Times New Roman"/>
          <w:szCs w:val="22"/>
        </w:rPr>
      </w:pPr>
      <w:r w:rsidRPr="00775269">
        <w:rPr>
          <w:rFonts w:ascii="Times New Roman" w:hAnsi="Times New Roman" w:cs="Times New Roman"/>
          <w:noProof/>
          <w:szCs w:val="22"/>
        </w:rPr>
        <w:drawing>
          <wp:anchor distT="0" distB="0" distL="114300" distR="114300" simplePos="0" relativeHeight="251773952" behindDoc="0" locked="0" layoutInCell="1" allowOverlap="1" wp14:anchorId="0593B203" wp14:editId="54826F27">
            <wp:simplePos x="0" y="0"/>
            <wp:positionH relativeFrom="margin">
              <wp:align>right</wp:align>
            </wp:positionH>
            <wp:positionV relativeFrom="paragraph">
              <wp:posOffset>4318</wp:posOffset>
            </wp:positionV>
            <wp:extent cx="3361055" cy="2499360"/>
            <wp:effectExtent l="0" t="0" r="0" b="0"/>
            <wp:wrapSquare wrapText="bothSides"/>
            <wp:docPr id="24" name="Image 24" descr="T7Ln2Z2pV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7Ln2Z2pVNU"/>
                    <pic:cNvPicPr>
                      <a:picLocks noChangeAspect="1" noChangeArrowheads="1"/>
                    </pic:cNvPicPr>
                  </pic:nvPicPr>
                  <pic:blipFill>
                    <a:blip r:embed="rId28" cstate="print">
                      <a:lum bright="6000" contrast="6000"/>
                      <a:extLst>
                        <a:ext uri="{28A0092B-C50C-407E-A947-70E740481C1C}">
                          <a14:useLocalDpi xmlns:a14="http://schemas.microsoft.com/office/drawing/2010/main"/>
                        </a:ext>
                      </a:extLst>
                    </a:blip>
                    <a:srcRect/>
                    <a:stretch>
                      <a:fillRect/>
                    </a:stretch>
                  </pic:blipFill>
                  <pic:spPr bwMode="auto">
                    <a:xfrm>
                      <a:off x="0" y="0"/>
                      <a:ext cx="3361055" cy="24993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Cs w:val="22"/>
        </w:rPr>
        <w:tab/>
      </w:r>
      <w:r w:rsidRPr="00775269">
        <w:rPr>
          <w:rFonts w:ascii="Times New Roman" w:hAnsi="Times New Roman" w:cs="Times New Roman"/>
          <w:szCs w:val="22"/>
        </w:rPr>
        <w:t>L’alphabétisation durant la période soviétique s’est accompagnée d’une profonde russification, au point que l’</w:t>
      </w:r>
      <w:proofErr w:type="spellStart"/>
      <w:r w:rsidRPr="00775269">
        <w:rPr>
          <w:rFonts w:ascii="Times New Roman" w:hAnsi="Times New Roman" w:cs="Times New Roman"/>
          <w:szCs w:val="22"/>
        </w:rPr>
        <w:t>altaïen</w:t>
      </w:r>
      <w:proofErr w:type="spellEnd"/>
      <w:r w:rsidRPr="00775269">
        <w:rPr>
          <w:rFonts w:ascii="Times New Roman" w:hAnsi="Times New Roman" w:cs="Times New Roman"/>
          <w:szCs w:val="22"/>
        </w:rPr>
        <w:t xml:space="preserve"> est aujourd</w:t>
      </w:r>
      <w:r w:rsidR="00B33079">
        <w:rPr>
          <w:rFonts w:ascii="Times New Roman" w:hAnsi="Times New Roman" w:cs="Times New Roman"/>
          <w:szCs w:val="22"/>
        </w:rPr>
        <w:t>’</w:t>
      </w:r>
      <w:r w:rsidRPr="00775269">
        <w:rPr>
          <w:rFonts w:ascii="Times New Roman" w:hAnsi="Times New Roman" w:cs="Times New Roman"/>
          <w:szCs w:val="22"/>
        </w:rPr>
        <w:t xml:space="preserve">hui une langue étrangère pour de nombreux jeunes autochtones </w:t>
      </w:r>
      <w:r w:rsidRPr="00455C4C">
        <w:rPr>
          <w:rFonts w:ascii="Times New Roman" w:hAnsi="Times New Roman" w:cs="Times New Roman"/>
          <w:b/>
          <w:spacing w:val="-2"/>
        </w:rPr>
        <w:t>[Fig. </w:t>
      </w:r>
      <w:r>
        <w:rPr>
          <w:rFonts w:ascii="Times New Roman" w:hAnsi="Times New Roman" w:cs="Times New Roman"/>
          <w:b/>
          <w:spacing w:val="-2"/>
        </w:rPr>
        <w:t>2</w:t>
      </w:r>
      <w:r w:rsidRPr="00455C4C">
        <w:rPr>
          <w:rFonts w:ascii="Times New Roman" w:hAnsi="Times New Roman" w:cs="Times New Roman"/>
          <w:b/>
          <w:spacing w:val="-2"/>
        </w:rPr>
        <w:t>]</w:t>
      </w:r>
      <w:r w:rsidRPr="00775269">
        <w:rPr>
          <w:rFonts w:ascii="Times New Roman" w:hAnsi="Times New Roman" w:cs="Times New Roman"/>
          <w:szCs w:val="22"/>
        </w:rPr>
        <w:t>.</w:t>
      </w:r>
    </w:p>
    <w:p w14:paraId="39C4CC08" w14:textId="77777777" w:rsidR="00775269" w:rsidRPr="00775269" w:rsidRDefault="00775269" w:rsidP="00775269">
      <w:pPr>
        <w:pStyle w:val="Default"/>
        <w:spacing w:line="276" w:lineRule="auto"/>
        <w:jc w:val="both"/>
        <w:rPr>
          <w:rFonts w:ascii="Times New Roman" w:hAnsi="Times New Roman" w:cs="Times New Roman"/>
          <w:szCs w:val="22"/>
        </w:rPr>
      </w:pPr>
    </w:p>
    <w:p w14:paraId="4DD417F6" w14:textId="42C5625A" w:rsidR="00775269" w:rsidRPr="00775269" w:rsidRDefault="00775269" w:rsidP="00775269">
      <w:pPr>
        <w:pStyle w:val="Default"/>
        <w:spacing w:line="276" w:lineRule="auto"/>
        <w:jc w:val="both"/>
        <w:rPr>
          <w:rFonts w:ascii="Times New Roman" w:hAnsi="Times New Roman" w:cs="Times New Roman"/>
          <w:szCs w:val="22"/>
        </w:rPr>
      </w:pPr>
    </w:p>
    <w:p w14:paraId="3761E655" w14:textId="3C2B978A" w:rsidR="00775269" w:rsidRPr="00775269" w:rsidRDefault="00775269" w:rsidP="00775269">
      <w:pPr>
        <w:pStyle w:val="Default"/>
        <w:spacing w:line="276" w:lineRule="auto"/>
        <w:jc w:val="both"/>
        <w:rPr>
          <w:rFonts w:ascii="Times New Roman" w:hAnsi="Times New Roman" w:cs="Times New Roman"/>
          <w:i/>
          <w:szCs w:val="22"/>
        </w:rPr>
      </w:pPr>
      <w:r w:rsidRPr="00455C4C">
        <w:rPr>
          <w:rFonts w:ascii="Times New Roman" w:hAnsi="Times New Roman" w:cs="Times New Roman"/>
          <w:noProof/>
          <w:lang w:eastAsia="it-IT"/>
        </w:rPr>
        <mc:AlternateContent>
          <mc:Choice Requires="wps">
            <w:drawing>
              <wp:anchor distT="0" distB="0" distL="114300" distR="114300" simplePos="0" relativeHeight="251776000" behindDoc="0" locked="0" layoutInCell="1" allowOverlap="1" wp14:anchorId="421C161E" wp14:editId="2AEF1D5C">
                <wp:simplePos x="0" y="0"/>
                <wp:positionH relativeFrom="margin">
                  <wp:posOffset>-635</wp:posOffset>
                </wp:positionH>
                <wp:positionV relativeFrom="paragraph">
                  <wp:posOffset>301193</wp:posOffset>
                </wp:positionV>
                <wp:extent cx="2289175" cy="687070"/>
                <wp:effectExtent l="0" t="0" r="0" b="0"/>
                <wp:wrapSquare wrapText="bothSides"/>
                <wp:docPr id="28" name="Casella di testo 2"/>
                <wp:cNvGraphicFramePr/>
                <a:graphic xmlns:a="http://schemas.openxmlformats.org/drawingml/2006/main">
                  <a:graphicData uri="http://schemas.microsoft.com/office/word/2010/wordprocessingShape">
                    <wps:wsp>
                      <wps:cNvSpPr txBox="1"/>
                      <wps:spPr>
                        <a:xfrm>
                          <a:off x="0" y="0"/>
                          <a:ext cx="2289175" cy="687070"/>
                        </a:xfrm>
                        <a:prstGeom prst="rect">
                          <a:avLst/>
                        </a:prstGeom>
                        <a:solidFill>
                          <a:prstClr val="white"/>
                        </a:solidFill>
                        <a:ln>
                          <a:noFill/>
                        </a:ln>
                        <a:effectLst/>
                      </wps:spPr>
                      <wps:txbx>
                        <w:txbxContent>
                          <w:p w14:paraId="30E4E072" w14:textId="77777777" w:rsidR="001169DA" w:rsidRPr="00775269" w:rsidRDefault="001169DA" w:rsidP="00775269">
                            <w:pPr>
                              <w:spacing w:line="256" w:lineRule="auto"/>
                              <w:jc w:val="right"/>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2</w:t>
                            </w:r>
                            <w:r w:rsidRPr="0017631F">
                              <w:rPr>
                                <w:rFonts w:ascii="Times New Roman" w:hAnsi="Times New Roman" w:cs="Times New Roman"/>
                                <w:b/>
                                <w:iCs/>
                                <w:smallCaps/>
                                <w:color w:val="44546A" w:themeColor="text2"/>
                                <w:sz w:val="20"/>
                                <w:szCs w:val="22"/>
                              </w:rPr>
                              <w:t>.</w:t>
                            </w:r>
                            <w:r w:rsidRPr="00CC0FCD">
                              <w:t xml:space="preserve"> </w:t>
                            </w:r>
                            <w:r w:rsidRPr="00775269">
                              <w:rPr>
                                <w:rFonts w:ascii="Times New Roman" w:hAnsi="Times New Roman" w:cs="Times New Roman"/>
                                <w:i/>
                                <w:iCs/>
                                <w:color w:val="44546A" w:themeColor="text2"/>
                                <w:sz w:val="20"/>
                                <w:szCs w:val="22"/>
                              </w:rPr>
                              <w:t xml:space="preserve">L'alphabétisation des </w:t>
                            </w:r>
                            <w:proofErr w:type="spellStart"/>
                            <w:r w:rsidRPr="00775269">
                              <w:rPr>
                                <w:rFonts w:ascii="Times New Roman" w:hAnsi="Times New Roman" w:cs="Times New Roman"/>
                                <w:i/>
                                <w:iCs/>
                                <w:color w:val="44546A" w:themeColor="text2"/>
                                <w:sz w:val="20"/>
                                <w:szCs w:val="22"/>
                              </w:rPr>
                              <w:t>Altaïennes</w:t>
                            </w:r>
                            <w:proofErr w:type="spellEnd"/>
                            <w:r w:rsidRPr="00775269">
                              <w:rPr>
                                <w:rFonts w:ascii="Times New Roman" w:hAnsi="Times New Roman" w:cs="Times New Roman"/>
                                <w:i/>
                                <w:iCs/>
                                <w:color w:val="44546A" w:themeColor="text2"/>
                                <w:sz w:val="20"/>
                                <w:szCs w:val="22"/>
                              </w:rPr>
                              <w:t xml:space="preserve"> durant la période soviétique (image     </w:t>
                            </w:r>
                          </w:p>
                          <w:p w14:paraId="7F4023EE" w14:textId="57834DD4" w:rsidR="001169DA" w:rsidRPr="0017631F" w:rsidRDefault="001169DA" w:rsidP="00775269">
                            <w:pPr>
                              <w:spacing w:line="256" w:lineRule="auto"/>
                              <w:jc w:val="right"/>
                              <w:rPr>
                                <w:rFonts w:ascii="Times New Roman" w:hAnsi="Times New Roman" w:cs="Times New Roman"/>
                                <w:i/>
                                <w:iCs/>
                                <w:color w:val="44546A" w:themeColor="text2"/>
                                <w:sz w:val="20"/>
                                <w:szCs w:val="22"/>
                              </w:rPr>
                            </w:pPr>
                            <w:proofErr w:type="gramStart"/>
                            <w:r w:rsidRPr="00775269">
                              <w:rPr>
                                <w:rFonts w:ascii="Times New Roman" w:hAnsi="Times New Roman" w:cs="Times New Roman"/>
                                <w:i/>
                                <w:iCs/>
                                <w:color w:val="44546A" w:themeColor="text2"/>
                                <w:sz w:val="20"/>
                                <w:szCs w:val="22"/>
                              </w:rPr>
                              <w:t>tirée</w:t>
                            </w:r>
                            <w:proofErr w:type="gramEnd"/>
                            <w:r w:rsidRPr="00775269">
                              <w:rPr>
                                <w:rFonts w:ascii="Times New Roman" w:hAnsi="Times New Roman" w:cs="Times New Roman"/>
                                <w:i/>
                                <w:iCs/>
                                <w:color w:val="44546A" w:themeColor="text2"/>
                                <w:sz w:val="20"/>
                                <w:szCs w:val="22"/>
                              </w:rPr>
                              <w:t xml:space="preserve"> du film Altaj-</w:t>
                            </w:r>
                            <w:proofErr w:type="spellStart"/>
                            <w:r w:rsidRPr="00775269">
                              <w:rPr>
                                <w:rFonts w:ascii="Times New Roman" w:hAnsi="Times New Roman" w:cs="Times New Roman"/>
                                <w:i/>
                                <w:iCs/>
                                <w:color w:val="44546A" w:themeColor="text2"/>
                                <w:sz w:val="20"/>
                                <w:szCs w:val="22"/>
                              </w:rPr>
                              <w:t>kiži</w:t>
                            </w:r>
                            <w:proofErr w:type="spellEnd"/>
                            <w:r w:rsidRPr="00775269">
                              <w:rPr>
                                <w:rFonts w:ascii="Times New Roman" w:hAnsi="Times New Roman" w:cs="Times New Roman"/>
                                <w:i/>
                                <w:iCs/>
                                <w:color w:val="44546A" w:themeColor="text2"/>
                                <w:sz w:val="20"/>
                                <w:szCs w:val="22"/>
                              </w:rPr>
                              <w:t xml:space="preserve"> ("Les hommes de l'Altaï") © V. </w:t>
                            </w:r>
                            <w:proofErr w:type="spellStart"/>
                            <w:r w:rsidRPr="00775269">
                              <w:rPr>
                                <w:rFonts w:ascii="Times New Roman" w:hAnsi="Times New Roman" w:cs="Times New Roman"/>
                                <w:i/>
                                <w:iCs/>
                                <w:color w:val="44546A" w:themeColor="text2"/>
                                <w:sz w:val="20"/>
                                <w:szCs w:val="22"/>
                              </w:rPr>
                              <w:t>Stépanoff</w:t>
                            </w:r>
                            <w:proofErr w:type="spellEnd"/>
                            <w:r w:rsidRPr="00775269">
                              <w:rPr>
                                <w:rFonts w:ascii="Times New Roman" w:hAnsi="Times New Roman" w:cs="Times New Roman"/>
                                <w:i/>
                                <w:iCs/>
                                <w:color w:val="44546A" w:themeColor="text2"/>
                                <w:sz w:val="20"/>
                                <w:szCs w:val="22"/>
                              </w:rPr>
                              <w:t>, 1929.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C161E" id="_x0000_s1042" type="#_x0000_t202" style="position:absolute;left:0;text-align:left;margin-left:-.05pt;margin-top:23.7pt;width:180.25pt;height:54.1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" stroked="f">
                <v:textbox inset="0,0,0,0">
                  <w:txbxContent>
                    <w:p w14:paraId="30E4E072" w14:textId="77777777" w:rsidR="001169DA" w:rsidRPr="00775269" w:rsidRDefault="001169DA" w:rsidP="00775269">
                      <w:pPr>
                        <w:spacing w:line="256" w:lineRule="auto"/>
                        <w:jc w:val="right"/>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2</w:t>
                      </w:r>
                      <w:r w:rsidRPr="0017631F">
                        <w:rPr>
                          <w:rFonts w:ascii="Times New Roman" w:hAnsi="Times New Roman" w:cs="Times New Roman"/>
                          <w:b/>
                          <w:iCs/>
                          <w:smallCaps/>
                          <w:color w:val="44546A" w:themeColor="text2"/>
                          <w:sz w:val="20"/>
                          <w:szCs w:val="22"/>
                        </w:rPr>
                        <w:t>.</w:t>
                      </w:r>
                      <w:r w:rsidRPr="00CC0FCD">
                        <w:t xml:space="preserve"> </w:t>
                      </w:r>
                      <w:r w:rsidRPr="00775269">
                        <w:rPr>
                          <w:rFonts w:ascii="Times New Roman" w:hAnsi="Times New Roman" w:cs="Times New Roman"/>
                          <w:i/>
                          <w:iCs/>
                          <w:color w:val="44546A" w:themeColor="text2"/>
                          <w:sz w:val="20"/>
                          <w:szCs w:val="22"/>
                        </w:rPr>
                        <w:t xml:space="preserve">L'alphabétisation des </w:t>
                      </w:r>
                      <w:proofErr w:type="spellStart"/>
                      <w:r w:rsidRPr="00775269">
                        <w:rPr>
                          <w:rFonts w:ascii="Times New Roman" w:hAnsi="Times New Roman" w:cs="Times New Roman"/>
                          <w:i/>
                          <w:iCs/>
                          <w:color w:val="44546A" w:themeColor="text2"/>
                          <w:sz w:val="20"/>
                          <w:szCs w:val="22"/>
                        </w:rPr>
                        <w:t>Altaïennes</w:t>
                      </w:r>
                      <w:proofErr w:type="spellEnd"/>
                      <w:r w:rsidRPr="00775269">
                        <w:rPr>
                          <w:rFonts w:ascii="Times New Roman" w:hAnsi="Times New Roman" w:cs="Times New Roman"/>
                          <w:i/>
                          <w:iCs/>
                          <w:color w:val="44546A" w:themeColor="text2"/>
                          <w:sz w:val="20"/>
                          <w:szCs w:val="22"/>
                        </w:rPr>
                        <w:t xml:space="preserve"> durant la période soviétique (image     </w:t>
                      </w:r>
                    </w:p>
                    <w:p w14:paraId="7F4023EE" w14:textId="57834DD4" w:rsidR="001169DA" w:rsidRPr="0017631F" w:rsidRDefault="001169DA" w:rsidP="00775269">
                      <w:pPr>
                        <w:spacing w:line="256" w:lineRule="auto"/>
                        <w:jc w:val="right"/>
                        <w:rPr>
                          <w:rFonts w:ascii="Times New Roman" w:hAnsi="Times New Roman" w:cs="Times New Roman"/>
                          <w:i/>
                          <w:iCs/>
                          <w:color w:val="44546A" w:themeColor="text2"/>
                          <w:sz w:val="20"/>
                          <w:szCs w:val="22"/>
                        </w:rPr>
                      </w:pPr>
                      <w:proofErr w:type="gramStart"/>
                      <w:r w:rsidRPr="00775269">
                        <w:rPr>
                          <w:rFonts w:ascii="Times New Roman" w:hAnsi="Times New Roman" w:cs="Times New Roman"/>
                          <w:i/>
                          <w:iCs/>
                          <w:color w:val="44546A" w:themeColor="text2"/>
                          <w:sz w:val="20"/>
                          <w:szCs w:val="22"/>
                        </w:rPr>
                        <w:t>tirée</w:t>
                      </w:r>
                      <w:proofErr w:type="gramEnd"/>
                      <w:r w:rsidRPr="00775269">
                        <w:rPr>
                          <w:rFonts w:ascii="Times New Roman" w:hAnsi="Times New Roman" w:cs="Times New Roman"/>
                          <w:i/>
                          <w:iCs/>
                          <w:color w:val="44546A" w:themeColor="text2"/>
                          <w:sz w:val="20"/>
                          <w:szCs w:val="22"/>
                        </w:rPr>
                        <w:t xml:space="preserve"> du film Altaj-</w:t>
                      </w:r>
                      <w:proofErr w:type="spellStart"/>
                      <w:r w:rsidRPr="00775269">
                        <w:rPr>
                          <w:rFonts w:ascii="Times New Roman" w:hAnsi="Times New Roman" w:cs="Times New Roman"/>
                          <w:i/>
                          <w:iCs/>
                          <w:color w:val="44546A" w:themeColor="text2"/>
                          <w:sz w:val="20"/>
                          <w:szCs w:val="22"/>
                        </w:rPr>
                        <w:t>kiži</w:t>
                      </w:r>
                      <w:proofErr w:type="spellEnd"/>
                      <w:r w:rsidRPr="00775269">
                        <w:rPr>
                          <w:rFonts w:ascii="Times New Roman" w:hAnsi="Times New Roman" w:cs="Times New Roman"/>
                          <w:i/>
                          <w:iCs/>
                          <w:color w:val="44546A" w:themeColor="text2"/>
                          <w:sz w:val="20"/>
                          <w:szCs w:val="22"/>
                        </w:rPr>
                        <w:t xml:space="preserve"> ("Les hommes de l'Altaï") © V. </w:t>
                      </w:r>
                      <w:proofErr w:type="spellStart"/>
                      <w:r w:rsidRPr="00775269">
                        <w:rPr>
                          <w:rFonts w:ascii="Times New Roman" w:hAnsi="Times New Roman" w:cs="Times New Roman"/>
                          <w:i/>
                          <w:iCs/>
                          <w:color w:val="44546A" w:themeColor="text2"/>
                          <w:sz w:val="20"/>
                          <w:szCs w:val="22"/>
                        </w:rPr>
                        <w:t>Stépanoff</w:t>
                      </w:r>
                      <w:proofErr w:type="spellEnd"/>
                      <w:r w:rsidRPr="00775269">
                        <w:rPr>
                          <w:rFonts w:ascii="Times New Roman" w:hAnsi="Times New Roman" w:cs="Times New Roman"/>
                          <w:i/>
                          <w:iCs/>
                          <w:color w:val="44546A" w:themeColor="text2"/>
                          <w:sz w:val="20"/>
                          <w:szCs w:val="22"/>
                        </w:rPr>
                        <w:t>, 1929.</w:t>
                      </w:r>
                    </w:p>
                  </w:txbxContent>
                </v:textbox>
                <w10:wrap type="square" anchorx="margin"/>
              </v:shape>
            </w:pict>
          </mc:Fallback>
        </mc:AlternateContent>
      </w:r>
    </w:p>
    <w:p w14:paraId="41CE11E9" w14:textId="25D90872" w:rsidR="00775269" w:rsidRPr="00775269" w:rsidRDefault="00775269" w:rsidP="00775269">
      <w:pPr>
        <w:pStyle w:val="Default"/>
        <w:spacing w:line="276" w:lineRule="auto"/>
        <w:jc w:val="both"/>
        <w:rPr>
          <w:rFonts w:ascii="Times New Roman" w:hAnsi="Times New Roman" w:cs="Times New Roman"/>
          <w:szCs w:val="22"/>
        </w:rPr>
      </w:pPr>
    </w:p>
    <w:p w14:paraId="1991F8FB" w14:textId="11858886" w:rsidR="00775269" w:rsidRDefault="00775269" w:rsidP="00775269">
      <w:pPr>
        <w:pStyle w:val="Default"/>
        <w:spacing w:line="276" w:lineRule="auto"/>
        <w:jc w:val="both"/>
        <w:rPr>
          <w:rFonts w:ascii="Times New Roman" w:hAnsi="Times New Roman" w:cs="Times New Roman"/>
          <w:szCs w:val="22"/>
        </w:rPr>
      </w:pPr>
      <w:r>
        <w:rPr>
          <w:rFonts w:ascii="Times New Roman" w:hAnsi="Times New Roman" w:cs="Times New Roman"/>
          <w:szCs w:val="22"/>
        </w:rPr>
        <w:tab/>
      </w:r>
      <w:r w:rsidRPr="00775269">
        <w:rPr>
          <w:rFonts w:ascii="Times New Roman" w:hAnsi="Times New Roman" w:cs="Times New Roman"/>
          <w:szCs w:val="22"/>
        </w:rPr>
        <w:t>Les textes que dictent les esprits à certaines femmes néo-</w:t>
      </w:r>
      <w:proofErr w:type="spellStart"/>
      <w:r w:rsidRPr="00775269">
        <w:rPr>
          <w:rFonts w:ascii="Times New Roman" w:hAnsi="Times New Roman" w:cs="Times New Roman"/>
          <w:szCs w:val="22"/>
        </w:rPr>
        <w:t>bourkhanistes</w:t>
      </w:r>
      <w:proofErr w:type="spellEnd"/>
      <w:r w:rsidRPr="00775269">
        <w:rPr>
          <w:rFonts w:ascii="Times New Roman" w:hAnsi="Times New Roman" w:cs="Times New Roman"/>
          <w:szCs w:val="22"/>
        </w:rPr>
        <w:t xml:space="preserve"> peuvent se comprendre comme une manière de résister à l’assimilation par la Russie, à ses projets de faire du tourisme la première ressource économique de l</w:t>
      </w:r>
      <w:r w:rsidR="00B33079">
        <w:rPr>
          <w:rFonts w:ascii="Times New Roman" w:hAnsi="Times New Roman" w:cs="Times New Roman"/>
          <w:szCs w:val="22"/>
        </w:rPr>
        <w:t>’</w:t>
      </w:r>
      <w:r w:rsidRPr="00775269">
        <w:rPr>
          <w:rFonts w:ascii="Times New Roman" w:hAnsi="Times New Roman" w:cs="Times New Roman"/>
          <w:szCs w:val="22"/>
        </w:rPr>
        <w:t xml:space="preserve">Altaï et de l’orthodoxie la religion dominante. Les textes sont ensuite diffusés dans des journaux et sur Internet </w:t>
      </w:r>
      <w:r w:rsidRPr="00455C4C">
        <w:rPr>
          <w:rFonts w:ascii="Times New Roman" w:hAnsi="Times New Roman" w:cs="Times New Roman"/>
          <w:b/>
          <w:spacing w:val="-2"/>
        </w:rPr>
        <w:t>[Fig. </w:t>
      </w:r>
      <w:r>
        <w:rPr>
          <w:rFonts w:ascii="Times New Roman" w:hAnsi="Times New Roman" w:cs="Times New Roman"/>
          <w:b/>
          <w:spacing w:val="-2"/>
        </w:rPr>
        <w:t xml:space="preserve">3 </w:t>
      </w:r>
      <w:r w:rsidRPr="00775269">
        <w:rPr>
          <w:rFonts w:ascii="Times New Roman" w:hAnsi="Times New Roman" w:cs="Times New Roman"/>
          <w:spacing w:val="-2"/>
        </w:rPr>
        <w:t>et</w:t>
      </w:r>
      <w:r>
        <w:rPr>
          <w:rFonts w:ascii="Times New Roman" w:hAnsi="Times New Roman" w:cs="Times New Roman"/>
          <w:b/>
          <w:spacing w:val="-2"/>
        </w:rPr>
        <w:t xml:space="preserve"> 4</w:t>
      </w:r>
      <w:r w:rsidRPr="00455C4C">
        <w:rPr>
          <w:rFonts w:ascii="Times New Roman" w:hAnsi="Times New Roman" w:cs="Times New Roman"/>
          <w:b/>
          <w:spacing w:val="-2"/>
        </w:rPr>
        <w:t>]</w:t>
      </w:r>
      <w:r w:rsidRPr="00775269">
        <w:rPr>
          <w:rFonts w:ascii="Times New Roman" w:hAnsi="Times New Roman" w:cs="Times New Roman"/>
          <w:szCs w:val="22"/>
        </w:rPr>
        <w:t>, ce qui permet d</w:t>
      </w:r>
      <w:r w:rsidR="00B33079">
        <w:rPr>
          <w:rFonts w:ascii="Times New Roman" w:hAnsi="Times New Roman" w:cs="Times New Roman"/>
          <w:szCs w:val="22"/>
        </w:rPr>
        <w:t>’</w:t>
      </w:r>
      <w:r w:rsidRPr="00775269">
        <w:rPr>
          <w:rFonts w:ascii="Times New Roman" w:hAnsi="Times New Roman" w:cs="Times New Roman"/>
          <w:szCs w:val="22"/>
        </w:rPr>
        <w:t>accroître le rayonnement du mouvement à l’international.</w:t>
      </w:r>
    </w:p>
    <w:p w14:paraId="2FD73DAC" w14:textId="250F5FE4" w:rsidR="00775269" w:rsidRPr="00775269" w:rsidRDefault="00775269" w:rsidP="00775269">
      <w:pPr>
        <w:pStyle w:val="Default"/>
        <w:spacing w:line="276" w:lineRule="auto"/>
        <w:jc w:val="both"/>
        <w:rPr>
          <w:rFonts w:ascii="Times New Roman" w:hAnsi="Times New Roman" w:cs="Times New Roman"/>
          <w:szCs w:val="22"/>
        </w:rPr>
      </w:pPr>
      <w:r w:rsidRPr="00455C4C">
        <w:rPr>
          <w:rFonts w:ascii="Times New Roman" w:hAnsi="Times New Roman" w:cs="Times New Roman"/>
          <w:noProof/>
          <w:lang w:eastAsia="it-IT"/>
        </w:rPr>
        <mc:AlternateContent>
          <mc:Choice Requires="wps">
            <w:drawing>
              <wp:anchor distT="0" distB="0" distL="114300" distR="114300" simplePos="0" relativeHeight="251780096" behindDoc="0" locked="0" layoutInCell="1" allowOverlap="1" wp14:anchorId="5BB83428" wp14:editId="3246255E">
                <wp:simplePos x="0" y="0"/>
                <wp:positionH relativeFrom="margin">
                  <wp:align>right</wp:align>
                </wp:positionH>
                <wp:positionV relativeFrom="paragraph">
                  <wp:posOffset>2872638</wp:posOffset>
                </wp:positionV>
                <wp:extent cx="5760085" cy="255905"/>
                <wp:effectExtent l="0" t="0" r="0" b="0"/>
                <wp:wrapSquare wrapText="bothSides"/>
                <wp:docPr id="29" name="Casella di testo 2"/>
                <wp:cNvGraphicFramePr/>
                <a:graphic xmlns:a="http://schemas.openxmlformats.org/drawingml/2006/main">
                  <a:graphicData uri="http://schemas.microsoft.com/office/word/2010/wordprocessingShape">
                    <wps:wsp>
                      <wps:cNvSpPr txBox="1"/>
                      <wps:spPr>
                        <a:xfrm>
                          <a:off x="0" y="0"/>
                          <a:ext cx="5760085" cy="255905"/>
                        </a:xfrm>
                        <a:prstGeom prst="rect">
                          <a:avLst/>
                        </a:prstGeom>
                        <a:solidFill>
                          <a:prstClr val="white"/>
                        </a:solidFill>
                        <a:ln>
                          <a:noFill/>
                        </a:ln>
                        <a:effectLst/>
                      </wps:spPr>
                      <wps:txbx>
                        <w:txbxContent>
                          <w:p w14:paraId="7B6B5C2E" w14:textId="55A0F080" w:rsidR="001169DA" w:rsidRPr="0017631F" w:rsidRDefault="001169DA" w:rsidP="00775269">
                            <w:pPr>
                              <w:spacing w:line="256" w:lineRule="auto"/>
                              <w:jc w:val="center"/>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 xml:space="preserve">3 </w:t>
                            </w:r>
                            <w:r w:rsidRPr="00775269">
                              <w:rPr>
                                <w:rFonts w:ascii="Times New Roman" w:hAnsi="Times New Roman" w:cs="Times New Roman"/>
                                <w:b/>
                                <w:iCs/>
                                <w:color w:val="44546A" w:themeColor="text2"/>
                                <w:sz w:val="20"/>
                                <w:szCs w:val="22"/>
                              </w:rPr>
                              <w:t>et</w:t>
                            </w:r>
                            <w:r>
                              <w:rPr>
                                <w:rFonts w:ascii="Times New Roman" w:hAnsi="Times New Roman" w:cs="Times New Roman"/>
                                <w:b/>
                                <w:iCs/>
                                <w:smallCaps/>
                                <w:color w:val="44546A" w:themeColor="text2"/>
                                <w:sz w:val="20"/>
                                <w:szCs w:val="22"/>
                              </w:rPr>
                              <w:t xml:space="preserve"> 4</w:t>
                            </w:r>
                            <w:r w:rsidRPr="0017631F">
                              <w:rPr>
                                <w:rFonts w:ascii="Times New Roman" w:hAnsi="Times New Roman" w:cs="Times New Roman"/>
                                <w:b/>
                                <w:iCs/>
                                <w:smallCaps/>
                                <w:color w:val="44546A" w:themeColor="text2"/>
                                <w:sz w:val="20"/>
                                <w:szCs w:val="22"/>
                              </w:rPr>
                              <w:t>.</w:t>
                            </w:r>
                            <w:r w:rsidRPr="00CC0FCD">
                              <w:t xml:space="preserve"> </w:t>
                            </w:r>
                            <w:r w:rsidRPr="00775269">
                              <w:rPr>
                                <w:rFonts w:ascii="Times New Roman" w:hAnsi="Times New Roman" w:cs="Times New Roman"/>
                                <w:i/>
                                <w:iCs/>
                                <w:color w:val="44546A" w:themeColor="text2"/>
                                <w:sz w:val="20"/>
                                <w:szCs w:val="22"/>
                              </w:rPr>
                              <w:t>Revues et compte VK du mouvement néo-</w:t>
                            </w:r>
                            <w:proofErr w:type="spellStart"/>
                            <w:r w:rsidRPr="00775269">
                              <w:rPr>
                                <w:rFonts w:ascii="Times New Roman" w:hAnsi="Times New Roman" w:cs="Times New Roman"/>
                                <w:i/>
                                <w:iCs/>
                                <w:color w:val="44546A" w:themeColor="text2"/>
                                <w:sz w:val="20"/>
                                <w:szCs w:val="22"/>
                              </w:rPr>
                              <w:t>bourkhaniste</w:t>
                            </w:r>
                            <w:proofErr w:type="spellEnd"/>
                            <w:r w:rsidRPr="00775269">
                              <w:rPr>
                                <w:rFonts w:ascii="Times New Roman" w:hAnsi="Times New Roman" w:cs="Times New Roman"/>
                                <w:i/>
                                <w:iCs/>
                                <w:color w:val="44546A" w:themeColor="text2"/>
                                <w:sz w:val="20"/>
                                <w:szCs w:val="22"/>
                              </w:rPr>
                              <w:t xml:space="preserve"> © </w:t>
                            </w:r>
                            <w:proofErr w:type="spellStart"/>
                            <w:r w:rsidRPr="00775269">
                              <w:rPr>
                                <w:rFonts w:ascii="Times New Roman" w:hAnsi="Times New Roman" w:cs="Times New Roman"/>
                                <w:i/>
                                <w:iCs/>
                                <w:color w:val="44546A" w:themeColor="text2"/>
                                <w:sz w:val="20"/>
                                <w:szCs w:val="22"/>
                              </w:rPr>
                              <w:t>Ak</w:t>
                            </w:r>
                            <w:proofErr w:type="spellEnd"/>
                            <w:r w:rsidRPr="00775269">
                              <w:rPr>
                                <w:rFonts w:ascii="Times New Roman" w:hAnsi="Times New Roman" w:cs="Times New Roman"/>
                                <w:i/>
                                <w:iCs/>
                                <w:color w:val="44546A" w:themeColor="text2"/>
                                <w:sz w:val="20"/>
                                <w:szCs w:val="22"/>
                              </w:rPr>
                              <w:t xml:space="preserve"> T'</w:t>
                            </w:r>
                            <w:proofErr w:type="spellStart"/>
                            <w:r w:rsidRPr="00775269">
                              <w:rPr>
                                <w:rFonts w:ascii="Times New Roman" w:hAnsi="Times New Roman" w:cs="Times New Roman"/>
                                <w:i/>
                                <w:iCs/>
                                <w:color w:val="44546A" w:themeColor="text2"/>
                                <w:sz w:val="20"/>
                                <w:szCs w:val="22"/>
                              </w:rPr>
                              <w:t>aŋ</w:t>
                            </w:r>
                            <w:proofErr w:type="spellEnd"/>
                            <w:r w:rsidRPr="00775269">
                              <w:rPr>
                                <w:rFonts w:ascii="Times New Roman" w:hAnsi="Times New Roman" w:cs="Times New Roman"/>
                                <w:i/>
                                <w:iCs/>
                                <w:color w:val="44546A" w:themeColor="text2"/>
                                <w:sz w:val="20"/>
                                <w:szCs w:val="22"/>
                              </w:rPr>
                              <w:t xml:space="preserve"> 2019</w:t>
                            </w:r>
                            <w:r>
                              <w:rPr>
                                <w:rFonts w:ascii="Times New Roman" w:hAnsi="Times New Roman" w:cs="Times New Roman"/>
                                <w:i/>
                                <w:iCs/>
                                <w:color w:val="44546A" w:themeColor="text2"/>
                                <w:sz w:val="20"/>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83428" id="_x0000_s1043" type="#_x0000_t202" style="position:absolute;left:0;text-align:left;margin-left:402.35pt;margin-top:226.2pt;width:453.55pt;height:20.15pt;z-index:251780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" stroked="f">
                <v:textbox inset="0,0,0,0">
                  <w:txbxContent>
                    <w:p w14:paraId="7B6B5C2E" w14:textId="55A0F080" w:rsidR="001169DA" w:rsidRPr="0017631F" w:rsidRDefault="001169DA" w:rsidP="00775269">
                      <w:pPr>
                        <w:spacing w:line="256" w:lineRule="auto"/>
                        <w:jc w:val="center"/>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 xml:space="preserve">3 </w:t>
                      </w:r>
                      <w:r w:rsidRPr="00775269">
                        <w:rPr>
                          <w:rFonts w:ascii="Times New Roman" w:hAnsi="Times New Roman" w:cs="Times New Roman"/>
                          <w:b/>
                          <w:iCs/>
                          <w:color w:val="44546A" w:themeColor="text2"/>
                          <w:sz w:val="20"/>
                          <w:szCs w:val="22"/>
                        </w:rPr>
                        <w:t>et</w:t>
                      </w:r>
                      <w:r>
                        <w:rPr>
                          <w:rFonts w:ascii="Times New Roman" w:hAnsi="Times New Roman" w:cs="Times New Roman"/>
                          <w:b/>
                          <w:iCs/>
                          <w:smallCaps/>
                          <w:color w:val="44546A" w:themeColor="text2"/>
                          <w:sz w:val="20"/>
                          <w:szCs w:val="22"/>
                        </w:rPr>
                        <w:t xml:space="preserve"> 4</w:t>
                      </w:r>
                      <w:r w:rsidRPr="0017631F">
                        <w:rPr>
                          <w:rFonts w:ascii="Times New Roman" w:hAnsi="Times New Roman" w:cs="Times New Roman"/>
                          <w:b/>
                          <w:iCs/>
                          <w:smallCaps/>
                          <w:color w:val="44546A" w:themeColor="text2"/>
                          <w:sz w:val="20"/>
                          <w:szCs w:val="22"/>
                        </w:rPr>
                        <w:t>.</w:t>
                      </w:r>
                      <w:r w:rsidRPr="00CC0FCD">
                        <w:t xml:space="preserve"> </w:t>
                      </w:r>
                      <w:r w:rsidRPr="00775269">
                        <w:rPr>
                          <w:rFonts w:ascii="Times New Roman" w:hAnsi="Times New Roman" w:cs="Times New Roman"/>
                          <w:i/>
                          <w:iCs/>
                          <w:color w:val="44546A" w:themeColor="text2"/>
                          <w:sz w:val="20"/>
                          <w:szCs w:val="22"/>
                        </w:rPr>
                        <w:t>Revues et compte VK du mouvement néo-</w:t>
                      </w:r>
                      <w:proofErr w:type="spellStart"/>
                      <w:r w:rsidRPr="00775269">
                        <w:rPr>
                          <w:rFonts w:ascii="Times New Roman" w:hAnsi="Times New Roman" w:cs="Times New Roman"/>
                          <w:i/>
                          <w:iCs/>
                          <w:color w:val="44546A" w:themeColor="text2"/>
                          <w:sz w:val="20"/>
                          <w:szCs w:val="22"/>
                        </w:rPr>
                        <w:t>bourkhaniste</w:t>
                      </w:r>
                      <w:proofErr w:type="spellEnd"/>
                      <w:r w:rsidRPr="00775269">
                        <w:rPr>
                          <w:rFonts w:ascii="Times New Roman" w:hAnsi="Times New Roman" w:cs="Times New Roman"/>
                          <w:i/>
                          <w:iCs/>
                          <w:color w:val="44546A" w:themeColor="text2"/>
                          <w:sz w:val="20"/>
                          <w:szCs w:val="22"/>
                        </w:rPr>
                        <w:t xml:space="preserve"> © </w:t>
                      </w:r>
                      <w:proofErr w:type="spellStart"/>
                      <w:r w:rsidRPr="00775269">
                        <w:rPr>
                          <w:rFonts w:ascii="Times New Roman" w:hAnsi="Times New Roman" w:cs="Times New Roman"/>
                          <w:i/>
                          <w:iCs/>
                          <w:color w:val="44546A" w:themeColor="text2"/>
                          <w:sz w:val="20"/>
                          <w:szCs w:val="22"/>
                        </w:rPr>
                        <w:t>Ak</w:t>
                      </w:r>
                      <w:proofErr w:type="spellEnd"/>
                      <w:r w:rsidRPr="00775269">
                        <w:rPr>
                          <w:rFonts w:ascii="Times New Roman" w:hAnsi="Times New Roman" w:cs="Times New Roman"/>
                          <w:i/>
                          <w:iCs/>
                          <w:color w:val="44546A" w:themeColor="text2"/>
                          <w:sz w:val="20"/>
                          <w:szCs w:val="22"/>
                        </w:rPr>
                        <w:t xml:space="preserve"> T'</w:t>
                      </w:r>
                      <w:proofErr w:type="spellStart"/>
                      <w:r w:rsidRPr="00775269">
                        <w:rPr>
                          <w:rFonts w:ascii="Times New Roman" w:hAnsi="Times New Roman" w:cs="Times New Roman"/>
                          <w:i/>
                          <w:iCs/>
                          <w:color w:val="44546A" w:themeColor="text2"/>
                          <w:sz w:val="20"/>
                          <w:szCs w:val="22"/>
                        </w:rPr>
                        <w:t>aŋ</w:t>
                      </w:r>
                      <w:proofErr w:type="spellEnd"/>
                      <w:r w:rsidRPr="00775269">
                        <w:rPr>
                          <w:rFonts w:ascii="Times New Roman" w:hAnsi="Times New Roman" w:cs="Times New Roman"/>
                          <w:i/>
                          <w:iCs/>
                          <w:color w:val="44546A" w:themeColor="text2"/>
                          <w:sz w:val="20"/>
                          <w:szCs w:val="22"/>
                        </w:rPr>
                        <w:t xml:space="preserve"> 2019</w:t>
                      </w:r>
                      <w:r>
                        <w:rPr>
                          <w:rFonts w:ascii="Times New Roman" w:hAnsi="Times New Roman" w:cs="Times New Roman"/>
                          <w:i/>
                          <w:iCs/>
                          <w:color w:val="44546A" w:themeColor="text2"/>
                          <w:sz w:val="20"/>
                          <w:szCs w:val="22"/>
                        </w:rPr>
                        <w:t>.</w:t>
                      </w:r>
                    </w:p>
                  </w:txbxContent>
                </v:textbox>
                <w10:wrap type="square" anchorx="margin"/>
              </v:shape>
            </w:pict>
          </mc:Fallback>
        </mc:AlternateContent>
      </w:r>
      <w:r w:rsidRPr="00775269">
        <w:rPr>
          <w:rFonts w:ascii="Times New Roman" w:hAnsi="Times New Roman" w:cs="Times New Roman"/>
          <w:noProof/>
          <w:szCs w:val="22"/>
        </w:rPr>
        <w:drawing>
          <wp:anchor distT="0" distB="0" distL="114300" distR="114300" simplePos="0" relativeHeight="251777024" behindDoc="0" locked="0" layoutInCell="1" allowOverlap="1" wp14:anchorId="1E35A219" wp14:editId="481463E9">
            <wp:simplePos x="0" y="0"/>
            <wp:positionH relativeFrom="margin">
              <wp:posOffset>0</wp:posOffset>
            </wp:positionH>
            <wp:positionV relativeFrom="paragraph">
              <wp:posOffset>231140</wp:posOffset>
            </wp:positionV>
            <wp:extent cx="2961005" cy="2463800"/>
            <wp:effectExtent l="0" t="0" r="0" b="0"/>
            <wp:wrapSquare wrapText="bothSides"/>
            <wp:docPr id="25" name="Image 25" descr="Eb5TfFKyC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5TfFKyC_0"/>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961005" cy="2463800"/>
                    </a:xfrm>
                    <a:prstGeom prst="rect">
                      <a:avLst/>
                    </a:prstGeom>
                    <a:noFill/>
                  </pic:spPr>
                </pic:pic>
              </a:graphicData>
            </a:graphic>
            <wp14:sizeRelH relativeFrom="page">
              <wp14:pctWidth>0</wp14:pctWidth>
            </wp14:sizeRelH>
            <wp14:sizeRelV relativeFrom="page">
              <wp14:pctHeight>0</wp14:pctHeight>
            </wp14:sizeRelV>
          </wp:anchor>
        </w:drawing>
      </w:r>
      <w:r w:rsidRPr="00775269">
        <w:rPr>
          <w:rFonts w:ascii="Times New Roman" w:hAnsi="Times New Roman" w:cs="Times New Roman"/>
          <w:noProof/>
          <w:szCs w:val="22"/>
        </w:rPr>
        <w:drawing>
          <wp:anchor distT="0" distB="0" distL="114300" distR="114300" simplePos="0" relativeHeight="251778048" behindDoc="0" locked="0" layoutInCell="1" allowOverlap="1" wp14:anchorId="10C92F99" wp14:editId="5149B68A">
            <wp:simplePos x="0" y="0"/>
            <wp:positionH relativeFrom="margin">
              <wp:posOffset>3032760</wp:posOffset>
            </wp:positionH>
            <wp:positionV relativeFrom="paragraph">
              <wp:posOffset>216891</wp:posOffset>
            </wp:positionV>
            <wp:extent cx="2716530" cy="2479675"/>
            <wp:effectExtent l="0" t="0" r="7620" b="0"/>
            <wp:wrapSquare wrapText="bothSides"/>
            <wp:docPr id="26" name="Image 26" descr="20190411_2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411_201010"/>
                    <pic:cNvPicPr>
                      <a:picLocks noChangeAspect="1" noChangeArrowheads="1"/>
                    </pic:cNvPicPr>
                  </pic:nvPicPr>
                  <pic:blipFill rotWithShape="1">
                    <a:blip r:embed="rId30" cstate="print">
                      <a:lum bright="18000" contrast="30000"/>
                      <a:extLst>
                        <a:ext uri="{28A0092B-C50C-407E-A947-70E740481C1C}">
                          <a14:useLocalDpi xmlns:a14="http://schemas.microsoft.com/office/drawing/2010/main"/>
                        </a:ext>
                      </a:extLst>
                    </a:blip>
                    <a:srcRect t="-838"/>
                    <a:stretch/>
                  </pic:blipFill>
                  <pic:spPr bwMode="auto">
                    <a:xfrm>
                      <a:off x="0" y="0"/>
                      <a:ext cx="2716530" cy="247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0966CA" w14:textId="3911045C" w:rsidR="00775269" w:rsidRPr="00775269" w:rsidRDefault="00775269" w:rsidP="00775269">
      <w:pPr>
        <w:pStyle w:val="Default"/>
        <w:spacing w:line="276" w:lineRule="auto"/>
        <w:jc w:val="both"/>
        <w:rPr>
          <w:rFonts w:ascii="Times New Roman" w:hAnsi="Times New Roman" w:cs="Times New Roman"/>
          <w:szCs w:val="22"/>
        </w:rPr>
      </w:pPr>
    </w:p>
    <w:p w14:paraId="53B9104C" w14:textId="14928F28" w:rsidR="00775269" w:rsidRPr="00775269" w:rsidRDefault="00775269" w:rsidP="00775269">
      <w:pPr>
        <w:pStyle w:val="Default"/>
        <w:spacing w:line="276" w:lineRule="auto"/>
        <w:jc w:val="both"/>
        <w:rPr>
          <w:rFonts w:ascii="Times New Roman" w:hAnsi="Times New Roman" w:cs="Times New Roman"/>
          <w:szCs w:val="22"/>
        </w:rPr>
      </w:pPr>
    </w:p>
    <w:p w14:paraId="7DB3274C" w14:textId="6676AF5B" w:rsidR="00775269" w:rsidRPr="00775269" w:rsidRDefault="00775269" w:rsidP="00775269">
      <w:pPr>
        <w:pStyle w:val="Default"/>
        <w:spacing w:line="276" w:lineRule="auto"/>
        <w:jc w:val="both"/>
        <w:rPr>
          <w:rFonts w:ascii="Times New Roman" w:hAnsi="Times New Roman" w:cs="Times New Roman"/>
          <w:szCs w:val="22"/>
        </w:rPr>
      </w:pPr>
    </w:p>
    <w:p w14:paraId="56D436C7" w14:textId="3ADC8F82" w:rsidR="00775269" w:rsidRPr="00775269" w:rsidRDefault="00775269" w:rsidP="00775269">
      <w:pPr>
        <w:pStyle w:val="Default"/>
        <w:spacing w:line="276" w:lineRule="auto"/>
        <w:jc w:val="both"/>
        <w:rPr>
          <w:rFonts w:ascii="Times New Roman" w:hAnsi="Times New Roman" w:cs="Times New Roman"/>
          <w:szCs w:val="22"/>
        </w:rPr>
      </w:pPr>
      <w:r>
        <w:rPr>
          <w:rFonts w:ascii="Times New Roman" w:hAnsi="Times New Roman" w:cs="Times New Roman"/>
          <w:szCs w:val="22"/>
        </w:rPr>
        <w:lastRenderedPageBreak/>
        <w:tab/>
      </w:r>
      <w:r w:rsidRPr="00775269">
        <w:rPr>
          <w:rFonts w:ascii="Times New Roman" w:hAnsi="Times New Roman" w:cs="Times New Roman"/>
          <w:szCs w:val="22"/>
        </w:rPr>
        <w:t>Les appels à la vénération de la nature s’articulent aux préoccupations écologiques contemporaines. En renversant les registres, les textes jouent alors un rôle </w:t>
      </w:r>
      <w:r w:rsidRPr="00775269">
        <w:rPr>
          <w:rFonts w:ascii="Times New Roman" w:hAnsi="Times New Roman" w:cs="Times New Roman"/>
          <w:i/>
          <w:szCs w:val="22"/>
        </w:rPr>
        <w:t>missionnaire indigène</w:t>
      </w:r>
      <w:r w:rsidRPr="00775269">
        <w:rPr>
          <w:rFonts w:ascii="Times New Roman" w:hAnsi="Times New Roman" w:cs="Times New Roman"/>
          <w:szCs w:val="22"/>
        </w:rPr>
        <w:t xml:space="preserve"> (</w:t>
      </w:r>
      <w:proofErr w:type="spellStart"/>
      <w:r w:rsidRPr="00775269">
        <w:rPr>
          <w:rFonts w:ascii="Times New Roman" w:hAnsi="Times New Roman" w:cs="Times New Roman"/>
          <w:szCs w:val="22"/>
        </w:rPr>
        <w:t>Arzyutov</w:t>
      </w:r>
      <w:proofErr w:type="spellEnd"/>
      <w:r w:rsidRPr="00775269">
        <w:rPr>
          <w:rFonts w:ascii="Times New Roman" w:hAnsi="Times New Roman" w:cs="Times New Roman"/>
          <w:szCs w:val="22"/>
        </w:rPr>
        <w:t>, 2014).</w:t>
      </w:r>
    </w:p>
    <w:p w14:paraId="26465765" w14:textId="404A1E8B" w:rsidR="00775269" w:rsidRPr="00775269" w:rsidRDefault="00775269" w:rsidP="00775269">
      <w:pPr>
        <w:pStyle w:val="Default"/>
        <w:spacing w:line="276" w:lineRule="auto"/>
        <w:jc w:val="both"/>
        <w:rPr>
          <w:rFonts w:ascii="Times New Roman" w:hAnsi="Times New Roman" w:cs="Times New Roman"/>
          <w:szCs w:val="22"/>
        </w:rPr>
      </w:pPr>
    </w:p>
    <w:p w14:paraId="73939521" w14:textId="4E010535" w:rsidR="00775269" w:rsidRPr="00775269" w:rsidRDefault="00775269" w:rsidP="00775269">
      <w:pPr>
        <w:pStyle w:val="Default"/>
        <w:spacing w:line="276" w:lineRule="auto"/>
        <w:jc w:val="both"/>
        <w:rPr>
          <w:rFonts w:ascii="Times New Roman" w:hAnsi="Times New Roman" w:cs="Times New Roman"/>
          <w:szCs w:val="22"/>
        </w:rPr>
      </w:pPr>
      <w:r>
        <w:rPr>
          <w:rFonts w:ascii="Times New Roman" w:hAnsi="Times New Roman" w:cs="Times New Roman"/>
          <w:szCs w:val="22"/>
        </w:rPr>
        <w:tab/>
      </w:r>
      <w:r w:rsidRPr="00775269">
        <w:rPr>
          <w:rFonts w:ascii="Times New Roman" w:hAnsi="Times New Roman" w:cs="Times New Roman"/>
          <w:szCs w:val="22"/>
        </w:rPr>
        <w:t>Les pratiques des femmes néo-</w:t>
      </w:r>
      <w:proofErr w:type="spellStart"/>
      <w:r w:rsidRPr="00775269">
        <w:rPr>
          <w:rFonts w:ascii="Times New Roman" w:hAnsi="Times New Roman" w:cs="Times New Roman"/>
          <w:szCs w:val="22"/>
        </w:rPr>
        <w:t>bourkhanistes</w:t>
      </w:r>
      <w:proofErr w:type="spellEnd"/>
      <w:r w:rsidRPr="00775269">
        <w:rPr>
          <w:rFonts w:ascii="Times New Roman" w:hAnsi="Times New Roman" w:cs="Times New Roman"/>
          <w:szCs w:val="22"/>
        </w:rPr>
        <w:t xml:space="preserve"> sont comparables aux signes de l’élection par l’Esprit saint dans le christianisme pentecôtiste. L’écriture automatique fait également écho aux expériences de </w:t>
      </w:r>
      <w:r w:rsidRPr="00775269">
        <w:rPr>
          <w:rFonts w:ascii="Times New Roman" w:hAnsi="Times New Roman" w:cs="Times New Roman"/>
          <w:i/>
          <w:szCs w:val="22"/>
        </w:rPr>
        <w:t>channeling</w:t>
      </w:r>
      <w:r w:rsidRPr="00775269">
        <w:rPr>
          <w:rFonts w:ascii="Times New Roman" w:hAnsi="Times New Roman" w:cs="Times New Roman"/>
          <w:szCs w:val="22"/>
        </w:rPr>
        <w:t xml:space="preserve"> d’E. </w:t>
      </w:r>
      <w:proofErr w:type="spellStart"/>
      <w:r w:rsidRPr="00775269">
        <w:rPr>
          <w:rFonts w:ascii="Times New Roman" w:hAnsi="Times New Roman" w:cs="Times New Roman"/>
          <w:szCs w:val="22"/>
        </w:rPr>
        <w:t>Roerich</w:t>
      </w:r>
      <w:proofErr w:type="spellEnd"/>
      <w:r w:rsidRPr="00775269">
        <w:rPr>
          <w:rFonts w:ascii="Times New Roman" w:hAnsi="Times New Roman" w:cs="Times New Roman"/>
          <w:szCs w:val="22"/>
        </w:rPr>
        <w:t>. Cette pionnière du New Age russe est passée par l’Altaï dans les années 1920, et certaines néo-</w:t>
      </w:r>
      <w:proofErr w:type="spellStart"/>
      <w:r w:rsidRPr="00775269">
        <w:rPr>
          <w:rFonts w:ascii="Times New Roman" w:hAnsi="Times New Roman" w:cs="Times New Roman"/>
          <w:szCs w:val="22"/>
        </w:rPr>
        <w:t>bourkhanistes</w:t>
      </w:r>
      <w:proofErr w:type="spellEnd"/>
      <w:r w:rsidRPr="00775269">
        <w:rPr>
          <w:rFonts w:ascii="Times New Roman" w:hAnsi="Times New Roman" w:cs="Times New Roman"/>
          <w:szCs w:val="22"/>
        </w:rPr>
        <w:t xml:space="preserve"> affirment être inspirées par son esprit.</w:t>
      </w:r>
    </w:p>
    <w:p w14:paraId="7FCD1237" w14:textId="33AD50A8" w:rsidR="00775269" w:rsidRPr="00775269" w:rsidRDefault="00775269" w:rsidP="00775269">
      <w:pPr>
        <w:pStyle w:val="Default"/>
        <w:spacing w:line="276" w:lineRule="auto"/>
        <w:jc w:val="both"/>
        <w:rPr>
          <w:rFonts w:ascii="Times New Roman" w:hAnsi="Times New Roman" w:cs="Times New Roman"/>
          <w:szCs w:val="22"/>
        </w:rPr>
      </w:pPr>
    </w:p>
    <w:p w14:paraId="7940B24D" w14:textId="7AAD0154" w:rsidR="00775269" w:rsidRPr="00775269" w:rsidRDefault="00775269" w:rsidP="00775269">
      <w:pPr>
        <w:pStyle w:val="Default"/>
        <w:spacing w:line="276" w:lineRule="auto"/>
        <w:jc w:val="both"/>
        <w:rPr>
          <w:rFonts w:ascii="Times New Roman" w:hAnsi="Times New Roman" w:cs="Times New Roman"/>
          <w:szCs w:val="22"/>
        </w:rPr>
      </w:pPr>
      <w:r>
        <w:rPr>
          <w:rFonts w:ascii="Times New Roman" w:hAnsi="Times New Roman" w:cs="Times New Roman"/>
          <w:szCs w:val="22"/>
        </w:rPr>
        <w:tab/>
      </w:r>
      <w:r w:rsidRPr="00775269">
        <w:rPr>
          <w:rFonts w:ascii="Times New Roman" w:hAnsi="Times New Roman" w:cs="Times New Roman"/>
          <w:szCs w:val="22"/>
        </w:rPr>
        <w:t xml:space="preserve">Dans un contexte de tension au sein de la Fédération de Russie, l’écriture inspirée apparaît comme une ressource potentielle pour l’accès au pouvoir, résolument moderne grâce aux nouvelles technologies. Elle fait des femmes </w:t>
      </w:r>
      <w:proofErr w:type="spellStart"/>
      <w:r w:rsidRPr="00775269">
        <w:rPr>
          <w:rFonts w:ascii="Times New Roman" w:hAnsi="Times New Roman" w:cs="Times New Roman"/>
          <w:szCs w:val="22"/>
        </w:rPr>
        <w:t>altaïennes</w:t>
      </w:r>
      <w:proofErr w:type="spellEnd"/>
      <w:r w:rsidRPr="00775269">
        <w:rPr>
          <w:rFonts w:ascii="Times New Roman" w:hAnsi="Times New Roman" w:cs="Times New Roman"/>
          <w:szCs w:val="22"/>
        </w:rPr>
        <w:t xml:space="preserve"> les défenseuses de l’autochtonie dans une société patriarcale dont elles sont potentiellement les exclues. En articulant la croyance et les nouvelles technologies, les savoirs scientifique et traditionnel, le local et le global, et la position sociale des femmes dans la société </w:t>
      </w:r>
      <w:proofErr w:type="spellStart"/>
      <w:r w:rsidRPr="00775269">
        <w:rPr>
          <w:rFonts w:ascii="Times New Roman" w:hAnsi="Times New Roman" w:cs="Times New Roman"/>
          <w:szCs w:val="22"/>
        </w:rPr>
        <w:t>altaïenne</w:t>
      </w:r>
      <w:proofErr w:type="spellEnd"/>
      <w:r w:rsidRPr="00775269">
        <w:rPr>
          <w:rFonts w:ascii="Times New Roman" w:hAnsi="Times New Roman" w:cs="Times New Roman"/>
          <w:szCs w:val="22"/>
        </w:rPr>
        <w:t xml:space="preserve">, cette </w:t>
      </w:r>
      <w:r w:rsidRPr="00775269">
        <w:rPr>
          <w:rFonts w:ascii="Times New Roman" w:hAnsi="Times New Roman" w:cs="Times New Roman"/>
          <w:i/>
          <w:szCs w:val="22"/>
        </w:rPr>
        <w:t>technique féminine</w:t>
      </w:r>
      <w:r w:rsidRPr="00775269">
        <w:rPr>
          <w:rFonts w:ascii="Times New Roman" w:hAnsi="Times New Roman" w:cs="Times New Roman"/>
          <w:szCs w:val="22"/>
        </w:rPr>
        <w:t xml:space="preserve"> qu’est l’écriture devient un fait social total. Elle renvoie à la récitation d’épopées, </w:t>
      </w:r>
      <w:r w:rsidRPr="00775269">
        <w:rPr>
          <w:rFonts w:ascii="Times New Roman" w:hAnsi="Times New Roman" w:cs="Times New Roman"/>
          <w:i/>
          <w:szCs w:val="22"/>
        </w:rPr>
        <w:t>technique masculine</w:t>
      </w:r>
      <w:r w:rsidRPr="00775269">
        <w:rPr>
          <w:rFonts w:ascii="Times New Roman" w:hAnsi="Times New Roman" w:cs="Times New Roman"/>
          <w:szCs w:val="22"/>
        </w:rPr>
        <w:t xml:space="preserve"> également remise à la mode et marqueur de l</w:t>
      </w:r>
      <w:r w:rsidR="00B33079">
        <w:rPr>
          <w:rFonts w:ascii="Times New Roman" w:hAnsi="Times New Roman" w:cs="Times New Roman"/>
          <w:szCs w:val="22"/>
        </w:rPr>
        <w:t>’</w:t>
      </w:r>
      <w:r w:rsidRPr="00775269">
        <w:rPr>
          <w:rFonts w:ascii="Times New Roman" w:hAnsi="Times New Roman" w:cs="Times New Roman"/>
          <w:szCs w:val="22"/>
        </w:rPr>
        <w:t>identité ethnique. Enfin, étant potentiellement ouverte à toutes, elle favorise l’égalité et par extension, l’unité.</w:t>
      </w:r>
    </w:p>
    <w:p w14:paraId="42052A96" w14:textId="77777777" w:rsidR="00775269" w:rsidRPr="00775269" w:rsidRDefault="00775269" w:rsidP="00775269">
      <w:pPr>
        <w:pStyle w:val="Default"/>
        <w:spacing w:line="276" w:lineRule="auto"/>
        <w:jc w:val="both"/>
        <w:rPr>
          <w:rFonts w:ascii="Times New Roman" w:hAnsi="Times New Roman" w:cs="Times New Roman"/>
          <w:szCs w:val="22"/>
        </w:rPr>
      </w:pPr>
    </w:p>
    <w:p w14:paraId="5B3F84A6" w14:textId="66DA7E4E" w:rsidR="00775269" w:rsidRPr="00775269" w:rsidRDefault="00775269" w:rsidP="00775269">
      <w:pPr>
        <w:pStyle w:val="Default"/>
        <w:spacing w:line="276" w:lineRule="auto"/>
        <w:jc w:val="both"/>
        <w:rPr>
          <w:rFonts w:ascii="Times New Roman" w:hAnsi="Times New Roman" w:cs="Times New Roman"/>
          <w:b/>
          <w:i/>
          <w:szCs w:val="22"/>
        </w:rPr>
      </w:pPr>
      <w:r w:rsidRPr="00775269">
        <w:rPr>
          <w:rFonts w:ascii="Times New Roman" w:hAnsi="Times New Roman" w:cs="Times New Roman"/>
          <w:b/>
          <w:i/>
          <w:szCs w:val="22"/>
        </w:rPr>
        <w:t>Bibliographie</w:t>
      </w:r>
    </w:p>
    <w:p w14:paraId="4B8D5BE8" w14:textId="77777777" w:rsidR="00775269" w:rsidRDefault="00775269" w:rsidP="00775269">
      <w:pPr>
        <w:pStyle w:val="Default"/>
        <w:spacing w:line="276" w:lineRule="auto"/>
        <w:jc w:val="both"/>
        <w:rPr>
          <w:rFonts w:ascii="Times New Roman" w:hAnsi="Times New Roman" w:cs="Times New Roman"/>
          <w:szCs w:val="22"/>
        </w:rPr>
      </w:pPr>
    </w:p>
    <w:p w14:paraId="79D2A449" w14:textId="78B9FF92" w:rsidR="00E40752" w:rsidRPr="00775269" w:rsidRDefault="00775269" w:rsidP="00775269">
      <w:pPr>
        <w:pStyle w:val="Default"/>
        <w:spacing w:line="276" w:lineRule="auto"/>
        <w:jc w:val="both"/>
        <w:rPr>
          <w:rFonts w:ascii="Times New Roman" w:hAnsi="Times New Roman" w:cs="Times New Roman"/>
          <w:szCs w:val="22"/>
        </w:rPr>
      </w:pPr>
      <w:proofErr w:type="spellStart"/>
      <w:r w:rsidRPr="00775269">
        <w:rPr>
          <w:rFonts w:ascii="Times New Roman" w:hAnsi="Times New Roman" w:cs="Times New Roman"/>
          <w:szCs w:val="22"/>
        </w:rPr>
        <w:t>Arzyutov</w:t>
      </w:r>
      <w:proofErr w:type="spellEnd"/>
      <w:r w:rsidRPr="00775269">
        <w:rPr>
          <w:rFonts w:ascii="Times New Roman" w:hAnsi="Times New Roman" w:cs="Times New Roman"/>
          <w:szCs w:val="22"/>
        </w:rPr>
        <w:t xml:space="preserve">, D. V., 2014. « « Épîtres » </w:t>
      </w:r>
      <w:proofErr w:type="spellStart"/>
      <w:r w:rsidRPr="00775269">
        <w:rPr>
          <w:rFonts w:ascii="Times New Roman" w:hAnsi="Times New Roman" w:cs="Times New Roman"/>
          <w:szCs w:val="22"/>
        </w:rPr>
        <w:t>altaïennes</w:t>
      </w:r>
      <w:proofErr w:type="spellEnd"/>
      <w:r w:rsidRPr="00775269">
        <w:rPr>
          <w:rFonts w:ascii="Times New Roman" w:hAnsi="Times New Roman" w:cs="Times New Roman"/>
          <w:szCs w:val="22"/>
        </w:rPr>
        <w:t xml:space="preserve"> : histoire et vie des textes du mouvement religieux </w:t>
      </w:r>
      <w:proofErr w:type="spellStart"/>
      <w:r w:rsidRPr="00775269">
        <w:rPr>
          <w:rFonts w:ascii="Times New Roman" w:hAnsi="Times New Roman" w:cs="Times New Roman"/>
          <w:szCs w:val="22"/>
        </w:rPr>
        <w:t>Ak-jaŋ</w:t>
      </w:r>
      <w:proofErr w:type="spellEnd"/>
      <w:r w:rsidRPr="00775269">
        <w:rPr>
          <w:rFonts w:ascii="Times New Roman" w:hAnsi="Times New Roman" w:cs="Times New Roman"/>
          <w:szCs w:val="22"/>
        </w:rPr>
        <w:t xml:space="preserve"> », </w:t>
      </w:r>
      <w:r w:rsidRPr="00775269">
        <w:rPr>
          <w:rFonts w:ascii="Times New Roman" w:hAnsi="Times New Roman" w:cs="Times New Roman"/>
          <w:i/>
          <w:iCs/>
          <w:szCs w:val="22"/>
        </w:rPr>
        <w:t>Études mongoles et sibériennes, centrasiatiques et tibétaines</w:t>
      </w:r>
      <w:r w:rsidRPr="00775269">
        <w:rPr>
          <w:rFonts w:ascii="Times New Roman" w:hAnsi="Times New Roman" w:cs="Times New Roman"/>
          <w:szCs w:val="22"/>
        </w:rPr>
        <w:t>, 45, en ligne : http://emscat.revues.org/2464.</w:t>
      </w:r>
    </w:p>
    <w:p w14:paraId="022A66C2" w14:textId="3FCC0799" w:rsidR="00E40752" w:rsidRDefault="0016719C" w:rsidP="0016719C">
      <w:pPr>
        <w:spacing w:before="240" w:after="240"/>
        <w:jc w:val="center"/>
        <w:rPr>
          <w:rFonts w:ascii="Times New Roman" w:hAnsi="Times New Roman" w:cs="Times New Roman"/>
          <w:color w:val="C00000"/>
        </w:rPr>
      </w:pPr>
      <w:r>
        <w:rPr>
          <w:rFonts w:ascii="Times New Roman" w:hAnsi="Times New Roman" w:cs="Times New Roman"/>
          <w:color w:val="C00000"/>
        </w:rPr>
        <w:t>***</w:t>
      </w:r>
    </w:p>
    <w:p w14:paraId="2D29BCBD" w14:textId="7F30AF63" w:rsidR="00E40752" w:rsidRDefault="00E40752">
      <w:pPr>
        <w:rPr>
          <w:rFonts w:ascii="Times New Roman" w:hAnsi="Times New Roman" w:cs="Times New Roman"/>
          <w:color w:val="C00000"/>
        </w:rPr>
      </w:pPr>
      <w:r>
        <w:rPr>
          <w:rFonts w:ascii="Times New Roman" w:hAnsi="Times New Roman" w:cs="Times New Roman"/>
          <w:color w:val="C00000"/>
        </w:rPr>
        <w:br w:type="page"/>
      </w:r>
    </w:p>
    <w:p w14:paraId="2FB4C33F" w14:textId="345C5389" w:rsidR="005C5D49" w:rsidRPr="009A6954" w:rsidRDefault="00A14670" w:rsidP="00A14670">
      <w:pPr>
        <w:spacing w:after="480" w:line="276" w:lineRule="auto"/>
        <w:jc w:val="both"/>
        <w:rPr>
          <w:rFonts w:ascii="Times New Roman" w:hAnsi="Times New Roman" w:cs="Times New Roman"/>
          <w:b/>
          <w:smallCaps/>
          <w:color w:val="C00000"/>
          <w:sz w:val="32"/>
          <w:szCs w:val="32"/>
        </w:rPr>
      </w:pPr>
      <w:r>
        <w:rPr>
          <w:rFonts w:ascii="Times New Roman" w:hAnsi="Times New Roman" w:cs="Times New Roman"/>
          <w:b/>
          <w:smallCaps/>
          <w:color w:val="C00000"/>
          <w:sz w:val="32"/>
          <w:szCs w:val="32"/>
          <w:u w:val="single"/>
        </w:rPr>
        <w:lastRenderedPageBreak/>
        <w:t>Session 3</w:t>
      </w:r>
      <w:r w:rsidR="005C5D49">
        <w:rPr>
          <w:rFonts w:ascii="Times New Roman" w:hAnsi="Times New Roman" w:cs="Times New Roman"/>
          <w:b/>
          <w:smallCaps/>
          <w:color w:val="C00000"/>
          <w:sz w:val="32"/>
          <w:szCs w:val="32"/>
        </w:rPr>
        <w:t> :</w:t>
      </w:r>
      <w:r w:rsidR="00E40752">
        <w:rPr>
          <w:rFonts w:ascii="Times New Roman" w:hAnsi="Times New Roman" w:cs="Times New Roman"/>
          <w:b/>
          <w:color w:val="C00000"/>
          <w:sz w:val="32"/>
          <w:szCs w:val="32"/>
        </w:rPr>
        <w:t xml:space="preserve"> Transmissions</w:t>
      </w:r>
      <w:r w:rsidR="005C5D49">
        <w:rPr>
          <w:rFonts w:ascii="Times New Roman" w:hAnsi="Times New Roman" w:cs="Times New Roman"/>
          <w:b/>
          <w:color w:val="C00000"/>
          <w:sz w:val="32"/>
          <w:szCs w:val="32"/>
        </w:rPr>
        <w:t>, techniques et sociétés</w:t>
      </w:r>
    </w:p>
    <w:p w14:paraId="44B30628" w14:textId="3A277446" w:rsidR="005C5D49" w:rsidRDefault="00E40752" w:rsidP="00A14670">
      <w:pPr>
        <w:spacing w:line="276" w:lineRule="auto"/>
        <w:jc w:val="center"/>
        <w:rPr>
          <w:rFonts w:ascii="Times New Roman" w:eastAsia="Times New Roman" w:hAnsi="Times New Roman" w:cs="Times New Roman"/>
          <w:b/>
          <w:i/>
          <w:iCs/>
          <w:color w:val="222222"/>
          <w:sz w:val="28"/>
          <w:szCs w:val="28"/>
        </w:rPr>
      </w:pPr>
      <w:r>
        <w:rPr>
          <w:rFonts w:ascii="Times New Roman" w:eastAsia="Times New Roman" w:hAnsi="Times New Roman" w:cs="Times New Roman"/>
          <w:b/>
          <w:i/>
          <w:iCs/>
          <w:color w:val="222222"/>
          <w:sz w:val="28"/>
          <w:szCs w:val="28"/>
        </w:rPr>
        <w:t>Vers une prosopographie des prêtres de la ville d’</w:t>
      </w:r>
      <w:proofErr w:type="spellStart"/>
      <w:r>
        <w:rPr>
          <w:rFonts w:ascii="Times New Roman" w:eastAsia="Times New Roman" w:hAnsi="Times New Roman" w:cs="Times New Roman"/>
          <w:b/>
          <w:i/>
          <w:iCs/>
          <w:color w:val="222222"/>
          <w:sz w:val="28"/>
          <w:szCs w:val="28"/>
        </w:rPr>
        <w:t>Akhmîm</w:t>
      </w:r>
      <w:proofErr w:type="spellEnd"/>
      <w:r>
        <w:rPr>
          <w:rFonts w:ascii="Times New Roman" w:eastAsia="Times New Roman" w:hAnsi="Times New Roman" w:cs="Times New Roman"/>
          <w:b/>
          <w:i/>
          <w:iCs/>
          <w:color w:val="222222"/>
          <w:sz w:val="28"/>
          <w:szCs w:val="28"/>
        </w:rPr>
        <w:t xml:space="preserve"> (Égypte) à l’époque tardive</w:t>
      </w:r>
    </w:p>
    <w:p w14:paraId="22FFF4D7" w14:textId="4A96B58E" w:rsidR="00A14670" w:rsidRPr="00A14670" w:rsidRDefault="00A14670" w:rsidP="00A14670">
      <w:pPr>
        <w:spacing w:line="276" w:lineRule="auto"/>
        <w:jc w:val="center"/>
        <w:rPr>
          <w:rFonts w:ascii="Times New Roman" w:eastAsia="Times New Roman" w:hAnsi="Times New Roman" w:cs="Times New Roman"/>
          <w:b/>
          <w:i/>
          <w:iCs/>
          <w:color w:val="222222"/>
          <w:sz w:val="28"/>
          <w:szCs w:val="28"/>
        </w:rPr>
      </w:pPr>
    </w:p>
    <w:p w14:paraId="50609A72" w14:textId="0047F444" w:rsidR="005C5D49" w:rsidRDefault="00E40752" w:rsidP="005C5D49">
      <w:pPr>
        <w:pBdr>
          <w:top w:val="single" w:sz="4" w:space="1" w:color="000000" w:themeColor="text1"/>
        </w:pBdr>
        <w:spacing w:before="120"/>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Marion</w:t>
      </w:r>
      <w:r w:rsidR="005C5D49">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CLAUDE</w:t>
      </w:r>
    </w:p>
    <w:p w14:paraId="2511E60D" w14:textId="02D9731F" w:rsidR="005C5D49" w:rsidRDefault="005C5D49" w:rsidP="005C5D49">
      <w:pPr>
        <w:spacing w:after="600"/>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Anthropologie et Histoire des Mondes Antiques (</w:t>
      </w:r>
      <w:proofErr w:type="spellStart"/>
      <w:r>
        <w:rPr>
          <w:rFonts w:ascii="Times New Roman" w:hAnsi="Times New Roman" w:cs="Times New Roman"/>
          <w:color w:val="000000" w:themeColor="text1"/>
          <w:sz w:val="26"/>
          <w:szCs w:val="26"/>
        </w:rPr>
        <w:t>A</w:t>
      </w:r>
      <w:r w:rsidR="00E40752">
        <w:rPr>
          <w:rFonts w:ascii="Times New Roman" w:hAnsi="Times New Roman" w:cs="Times New Roman"/>
          <w:color w:val="000000" w:themeColor="text1"/>
          <w:sz w:val="26"/>
          <w:szCs w:val="26"/>
        </w:rPr>
        <w:t>n</w:t>
      </w:r>
      <w:r>
        <w:rPr>
          <w:rFonts w:ascii="Times New Roman" w:hAnsi="Times New Roman" w:cs="Times New Roman"/>
          <w:color w:val="000000" w:themeColor="text1"/>
          <w:sz w:val="26"/>
          <w:szCs w:val="26"/>
        </w:rPr>
        <w:t>H</w:t>
      </w:r>
      <w:r w:rsidR="00E40752">
        <w:rPr>
          <w:rFonts w:ascii="Times New Roman" w:hAnsi="Times New Roman" w:cs="Times New Roman"/>
          <w:color w:val="000000" w:themeColor="text1"/>
          <w:sz w:val="26"/>
          <w:szCs w:val="26"/>
        </w:rPr>
        <w:t>i</w:t>
      </w:r>
      <w:r>
        <w:rPr>
          <w:rFonts w:ascii="Times New Roman" w:hAnsi="Times New Roman" w:cs="Times New Roman"/>
          <w:color w:val="000000" w:themeColor="text1"/>
          <w:sz w:val="26"/>
          <w:szCs w:val="26"/>
        </w:rPr>
        <w:t>MA</w:t>
      </w:r>
      <w:proofErr w:type="spellEnd"/>
      <w:r>
        <w:rPr>
          <w:rFonts w:ascii="Times New Roman" w:hAnsi="Times New Roman" w:cs="Times New Roman"/>
          <w:color w:val="000000" w:themeColor="text1"/>
          <w:sz w:val="26"/>
          <w:szCs w:val="26"/>
        </w:rPr>
        <w:t>)</w:t>
      </w:r>
    </w:p>
    <w:p w14:paraId="59C1B64E" w14:textId="4133A76A" w:rsidR="00775269" w:rsidRPr="00775269" w:rsidRDefault="00A62913" w:rsidP="00775269">
      <w:pPr>
        <w:spacing w:line="276"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783168" behindDoc="0" locked="0" layoutInCell="1" allowOverlap="1" wp14:anchorId="737677B2" wp14:editId="13EC9E42">
            <wp:simplePos x="0" y="0"/>
            <wp:positionH relativeFrom="column">
              <wp:posOffset>3852189</wp:posOffset>
            </wp:positionH>
            <wp:positionV relativeFrom="paragraph">
              <wp:posOffset>27508</wp:posOffset>
            </wp:positionV>
            <wp:extent cx="1885950" cy="4000500"/>
            <wp:effectExtent l="19050" t="19050" r="19050" b="19050"/>
            <wp:wrapSquare wrapText="bothSides"/>
            <wp:docPr id="28672" name="Image 28672" descr="C:\Users\Marion\AppData\Local\Microsoft\Windows\INetCache\Content.Word\Map-of-Egypt-b [Convert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 name="Image 28672" descr="C:\Users\Marion\AppData\Local\Microsoft\Windows\INetCache\Content.Word\Map-of-Egypt-b [Converti]-01.jpg"/>
                    <pic:cNvPicPr>
                      <a:picLocks noChangeAspect="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885950" cy="4000500"/>
                    </a:xfrm>
                    <a:prstGeom prst="rect">
                      <a:avLst/>
                    </a:prstGeom>
                    <a:noFill/>
                    <a:ln w="9525">
                      <a:solidFill>
                        <a:schemeClr val="tx1">
                          <a:lumMod val="100000"/>
                          <a:lumOff val="0"/>
                        </a:schemeClr>
                      </a:solidFill>
                      <a:miter lim="800000"/>
                      <a:headEnd/>
                      <a:tailEnd/>
                    </a:ln>
                  </pic:spPr>
                </pic:pic>
              </a:graphicData>
            </a:graphic>
          </wp:anchor>
        </w:drawing>
      </w:r>
      <w:r w:rsidR="00775269" w:rsidRPr="00775269">
        <w:rPr>
          <w:rFonts w:ascii="Times New Roman" w:hAnsi="Times New Roman" w:cs="Times New Roman"/>
        </w:rPr>
        <w:t>Les habitants d’</w:t>
      </w:r>
      <w:proofErr w:type="spellStart"/>
      <w:r w:rsidR="00775269" w:rsidRPr="00775269">
        <w:rPr>
          <w:rFonts w:ascii="Times New Roman" w:hAnsi="Times New Roman" w:cs="Times New Roman"/>
        </w:rPr>
        <w:t>Akhmîm</w:t>
      </w:r>
      <w:proofErr w:type="spellEnd"/>
      <w:r w:rsidR="00775269" w:rsidRPr="00775269">
        <w:rPr>
          <w:rFonts w:ascii="Times New Roman" w:hAnsi="Times New Roman" w:cs="Times New Roman"/>
        </w:rPr>
        <w:t>, en Haute-Égypte nous sont connus grâce à la découverte des nécropoles à la fin du XIX</w:t>
      </w:r>
      <w:r w:rsidR="00775269" w:rsidRPr="00775269">
        <w:rPr>
          <w:rFonts w:ascii="Times New Roman" w:hAnsi="Times New Roman" w:cs="Times New Roman"/>
          <w:vertAlign w:val="superscript"/>
        </w:rPr>
        <w:t>e</w:t>
      </w:r>
      <w:r w:rsidR="00775269" w:rsidRPr="00775269">
        <w:rPr>
          <w:rFonts w:ascii="Times New Roman" w:hAnsi="Times New Roman" w:cs="Times New Roman"/>
        </w:rPr>
        <w:t> siècle</w:t>
      </w:r>
      <w:r>
        <w:rPr>
          <w:rFonts w:ascii="Times New Roman" w:hAnsi="Times New Roman" w:cs="Times New Roman"/>
        </w:rPr>
        <w:t xml:space="preserve"> </w:t>
      </w:r>
      <w:r w:rsidRPr="00455C4C">
        <w:rPr>
          <w:rFonts w:ascii="Times New Roman" w:hAnsi="Times New Roman" w:cs="Times New Roman"/>
          <w:b/>
          <w:spacing w:val="-2"/>
        </w:rPr>
        <w:t>[Fig. 1]</w:t>
      </w:r>
      <w:r w:rsidR="00775269" w:rsidRPr="00775269">
        <w:rPr>
          <w:rFonts w:ascii="Times New Roman" w:hAnsi="Times New Roman" w:cs="Times New Roman"/>
        </w:rPr>
        <w:t>. Le mobilier funéraire est une source importante pour la connaissance des prêtres et de leur organisation en tant que catégorie sociale.</w:t>
      </w:r>
    </w:p>
    <w:p w14:paraId="77ECCE20" w14:textId="77777777" w:rsidR="00A62913" w:rsidRDefault="00A62913" w:rsidP="00775269">
      <w:pPr>
        <w:spacing w:line="276" w:lineRule="auto"/>
        <w:jc w:val="both"/>
        <w:rPr>
          <w:rFonts w:ascii="Times New Roman" w:hAnsi="Times New Roman" w:cs="Times New Roman"/>
        </w:rPr>
      </w:pPr>
    </w:p>
    <w:p w14:paraId="777BA52D" w14:textId="5A18FBCF" w:rsidR="00775269" w:rsidRPr="00775269" w:rsidRDefault="00A62913" w:rsidP="00775269">
      <w:pPr>
        <w:spacing w:line="276" w:lineRule="auto"/>
        <w:jc w:val="both"/>
        <w:rPr>
          <w:rFonts w:ascii="Times New Roman" w:hAnsi="Times New Roman" w:cs="Times New Roman"/>
        </w:rPr>
      </w:pPr>
      <w:r>
        <w:rPr>
          <w:rFonts w:ascii="Times New Roman" w:hAnsi="Times New Roman" w:cs="Times New Roman"/>
        </w:rPr>
        <w:tab/>
      </w:r>
      <w:r w:rsidR="00775269" w:rsidRPr="00775269">
        <w:rPr>
          <w:rFonts w:ascii="Times New Roman" w:hAnsi="Times New Roman" w:cs="Times New Roman"/>
        </w:rPr>
        <w:t>L’objectif de mon projet de recherche est de définir une méthodologie permettant de traiter cette documentation et d’identifier les individus mentionnés sur différents objets, soit parce qu’ils en sont les propriétaires, soit parce qu’ils sont membres de la famille du propriétaire. Ces identifications ne peuvent se faire qu’au prix d’une étude minutieuse de la documentation et grâce à l’établissement de critères précis permettant d’évaluer le degré de certitude d’un rapprochement prosopographique donné.</w:t>
      </w:r>
    </w:p>
    <w:p w14:paraId="423985AA" w14:textId="6EB615A4" w:rsidR="00A62913" w:rsidRDefault="00A62913" w:rsidP="00775269">
      <w:pPr>
        <w:spacing w:line="276" w:lineRule="auto"/>
        <w:jc w:val="both"/>
        <w:rPr>
          <w:rFonts w:ascii="Times New Roman" w:hAnsi="Times New Roman" w:cs="Times New Roman"/>
        </w:rPr>
      </w:pPr>
    </w:p>
    <w:p w14:paraId="5D7C9D31" w14:textId="10F6BBE8" w:rsidR="00775269" w:rsidRPr="00775269" w:rsidRDefault="00A62913" w:rsidP="00775269">
      <w:pPr>
        <w:spacing w:line="276" w:lineRule="auto"/>
        <w:jc w:val="both"/>
        <w:rPr>
          <w:rFonts w:ascii="Times New Roman" w:hAnsi="Times New Roman" w:cs="Times New Roman"/>
        </w:rPr>
      </w:pPr>
      <w:r w:rsidRPr="00455C4C">
        <w:rPr>
          <w:rFonts w:ascii="Times New Roman" w:hAnsi="Times New Roman" w:cs="Times New Roman"/>
          <w:noProof/>
          <w:lang w:eastAsia="it-IT"/>
        </w:rPr>
        <mc:AlternateContent>
          <mc:Choice Requires="wps">
            <w:drawing>
              <wp:anchor distT="0" distB="0" distL="114300" distR="114300" simplePos="0" relativeHeight="251790336" behindDoc="0" locked="0" layoutInCell="1" allowOverlap="1" wp14:anchorId="34CD0FE0" wp14:editId="77800072">
                <wp:simplePos x="0" y="0"/>
                <wp:positionH relativeFrom="margin">
                  <wp:align>right</wp:align>
                </wp:positionH>
                <wp:positionV relativeFrom="paragraph">
                  <wp:posOffset>894715</wp:posOffset>
                </wp:positionV>
                <wp:extent cx="1896745" cy="584835"/>
                <wp:effectExtent l="0" t="0" r="8255" b="5715"/>
                <wp:wrapSquare wrapText="bothSides"/>
                <wp:docPr id="28681" name="Casella di testo 2"/>
                <wp:cNvGraphicFramePr/>
                <a:graphic xmlns:a="http://schemas.openxmlformats.org/drawingml/2006/main">
                  <a:graphicData uri="http://schemas.microsoft.com/office/word/2010/wordprocessingShape">
                    <wps:wsp>
                      <wps:cNvSpPr txBox="1"/>
                      <wps:spPr>
                        <a:xfrm>
                          <a:off x="0" y="0"/>
                          <a:ext cx="1896745" cy="584835"/>
                        </a:xfrm>
                        <a:prstGeom prst="rect">
                          <a:avLst/>
                        </a:prstGeom>
                        <a:solidFill>
                          <a:prstClr val="white"/>
                        </a:solidFill>
                        <a:ln>
                          <a:noFill/>
                        </a:ln>
                        <a:effectLst/>
                      </wps:spPr>
                      <wps:txbx>
                        <w:txbxContent>
                          <w:p w14:paraId="51D40ECC" w14:textId="7093D6D8" w:rsidR="001169DA" w:rsidRPr="0017631F" w:rsidRDefault="001169DA" w:rsidP="00A62913">
                            <w:pPr>
                              <w:spacing w:line="256" w:lineRule="auto"/>
                              <w:jc w:val="center"/>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1</w:t>
                            </w:r>
                            <w:r w:rsidRPr="0017631F">
                              <w:rPr>
                                <w:rFonts w:ascii="Times New Roman" w:hAnsi="Times New Roman" w:cs="Times New Roman"/>
                                <w:b/>
                                <w:iCs/>
                                <w:smallCaps/>
                                <w:color w:val="44546A" w:themeColor="text2"/>
                                <w:sz w:val="20"/>
                                <w:szCs w:val="22"/>
                              </w:rPr>
                              <w:t>.</w:t>
                            </w:r>
                            <w:r w:rsidRPr="00CC0FCD">
                              <w:t xml:space="preserve"> </w:t>
                            </w:r>
                            <w:r w:rsidRPr="00A62913">
                              <w:rPr>
                                <w:rFonts w:ascii="Times New Roman" w:hAnsi="Times New Roman" w:cs="Times New Roman"/>
                                <w:i/>
                                <w:iCs/>
                                <w:color w:val="44546A" w:themeColor="text2"/>
                                <w:sz w:val="20"/>
                                <w:szCs w:val="22"/>
                              </w:rPr>
                              <w:t>Carte de l'Égypte situant la ville d'</w:t>
                            </w:r>
                            <w:proofErr w:type="spellStart"/>
                            <w:r w:rsidRPr="00A62913">
                              <w:rPr>
                                <w:rFonts w:ascii="Times New Roman" w:hAnsi="Times New Roman" w:cs="Times New Roman"/>
                                <w:i/>
                                <w:iCs/>
                                <w:color w:val="44546A" w:themeColor="text2"/>
                                <w:sz w:val="20"/>
                                <w:szCs w:val="22"/>
                              </w:rPr>
                              <w:t>Akhmîm</w:t>
                            </w:r>
                            <w:proofErr w:type="spellEnd"/>
                            <w:r w:rsidRPr="00A62913">
                              <w:rPr>
                                <w:rFonts w:ascii="Times New Roman" w:hAnsi="Times New Roman" w:cs="Times New Roman"/>
                                <w:i/>
                                <w:iCs/>
                                <w:color w:val="44546A" w:themeColor="text2"/>
                                <w:sz w:val="20"/>
                                <w:szCs w:val="22"/>
                              </w:rPr>
                              <w:t xml:space="preserve"> (fond de carte d'après comersis.com).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D0FE0" id="_x0000_s1044" type="#_x0000_t202" style="position:absolute;left:0;text-align:left;margin-left:98.15pt;margin-top:70.45pt;width:149.35pt;height:46.05pt;z-index:251790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" stroked="f">
                <v:textbox inset="0,0,0,0">
                  <w:txbxContent>
                    <w:p w14:paraId="51D40ECC" w14:textId="7093D6D8" w:rsidR="001169DA" w:rsidRPr="0017631F" w:rsidRDefault="001169DA" w:rsidP="00A62913">
                      <w:pPr>
                        <w:spacing w:line="256" w:lineRule="auto"/>
                        <w:jc w:val="center"/>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1</w:t>
                      </w:r>
                      <w:r w:rsidRPr="0017631F">
                        <w:rPr>
                          <w:rFonts w:ascii="Times New Roman" w:hAnsi="Times New Roman" w:cs="Times New Roman"/>
                          <w:b/>
                          <w:iCs/>
                          <w:smallCaps/>
                          <w:color w:val="44546A" w:themeColor="text2"/>
                          <w:sz w:val="20"/>
                          <w:szCs w:val="22"/>
                        </w:rPr>
                        <w:t>.</w:t>
                      </w:r>
                      <w:r w:rsidRPr="00CC0FCD">
                        <w:t xml:space="preserve"> </w:t>
                      </w:r>
                      <w:r w:rsidRPr="00A62913">
                        <w:rPr>
                          <w:rFonts w:ascii="Times New Roman" w:hAnsi="Times New Roman" w:cs="Times New Roman"/>
                          <w:i/>
                          <w:iCs/>
                          <w:color w:val="44546A" w:themeColor="text2"/>
                          <w:sz w:val="20"/>
                          <w:szCs w:val="22"/>
                        </w:rPr>
                        <w:t>Carte de l'Égypte situant la ville d'</w:t>
                      </w:r>
                      <w:proofErr w:type="spellStart"/>
                      <w:r w:rsidRPr="00A62913">
                        <w:rPr>
                          <w:rFonts w:ascii="Times New Roman" w:hAnsi="Times New Roman" w:cs="Times New Roman"/>
                          <w:i/>
                          <w:iCs/>
                          <w:color w:val="44546A" w:themeColor="text2"/>
                          <w:sz w:val="20"/>
                          <w:szCs w:val="22"/>
                        </w:rPr>
                        <w:t>Akhmîm</w:t>
                      </w:r>
                      <w:proofErr w:type="spellEnd"/>
                      <w:r w:rsidRPr="00A62913">
                        <w:rPr>
                          <w:rFonts w:ascii="Times New Roman" w:hAnsi="Times New Roman" w:cs="Times New Roman"/>
                          <w:i/>
                          <w:iCs/>
                          <w:color w:val="44546A" w:themeColor="text2"/>
                          <w:sz w:val="20"/>
                          <w:szCs w:val="22"/>
                        </w:rPr>
                        <w:t xml:space="preserve"> (fond de carte d'après comersis.com).</w:t>
                      </w:r>
                    </w:p>
                  </w:txbxContent>
                </v:textbox>
                <w10:wrap type="square" anchorx="margin"/>
              </v:shape>
            </w:pict>
          </mc:Fallback>
        </mc:AlternateContent>
      </w:r>
      <w:r>
        <w:rPr>
          <w:rFonts w:ascii="Times New Roman" w:hAnsi="Times New Roman" w:cs="Times New Roman"/>
        </w:rPr>
        <w:tab/>
      </w:r>
      <w:r w:rsidR="00775269" w:rsidRPr="00775269">
        <w:rPr>
          <w:rFonts w:ascii="Times New Roman" w:hAnsi="Times New Roman" w:cs="Times New Roman"/>
        </w:rPr>
        <w:t xml:space="preserve">En effet, plusieurs problèmes rendent souvent complexes les identifications. Tout d’abord, le phénomène de </w:t>
      </w:r>
      <w:proofErr w:type="spellStart"/>
      <w:r w:rsidR="00775269" w:rsidRPr="00775269">
        <w:rPr>
          <w:rFonts w:ascii="Times New Roman" w:hAnsi="Times New Roman" w:cs="Times New Roman"/>
        </w:rPr>
        <w:t>papponymie</w:t>
      </w:r>
      <w:proofErr w:type="spellEnd"/>
      <w:r w:rsidR="00775269" w:rsidRPr="00775269">
        <w:rPr>
          <w:rFonts w:ascii="Times New Roman" w:hAnsi="Times New Roman" w:cs="Times New Roman"/>
        </w:rPr>
        <w:t>, combiné à une transmission généralement héréditaire des titres, conduit à l’existence d’homonymes ayant des titulatures proches, sinon similaires. Dans ces situations, il est souvent difficile de distinguer les individus. Par ailleurs, certains noms et titres sont très fréquents et conduisent également à l’existence de possibles homonymes appartenant à des familles différentes. De fait, plus un nom est rare, plus un titre est rare, et plus on a d’informations cohérentes sur d’autres membres de la famille, notamment féminins, plus l’identification de deux individus mentionnés sur des objets différents peut être assurée. Dans le cas contraire, les rapprochements peuvent être suggérés sans toutefois être démontrés en l’état des connaissances.</w:t>
      </w:r>
    </w:p>
    <w:p w14:paraId="5946788E" w14:textId="77777777" w:rsidR="00A62913" w:rsidRDefault="00A62913" w:rsidP="00775269">
      <w:pPr>
        <w:spacing w:line="276" w:lineRule="auto"/>
        <w:jc w:val="both"/>
        <w:rPr>
          <w:rFonts w:ascii="Times New Roman" w:hAnsi="Times New Roman" w:cs="Times New Roman"/>
        </w:rPr>
      </w:pPr>
    </w:p>
    <w:p w14:paraId="10A745BB" w14:textId="6866586D" w:rsidR="00775269" w:rsidRDefault="00A62913" w:rsidP="00775269">
      <w:pPr>
        <w:spacing w:line="276" w:lineRule="auto"/>
        <w:jc w:val="both"/>
        <w:rPr>
          <w:rFonts w:ascii="Times New Roman" w:hAnsi="Times New Roman" w:cs="Times New Roman"/>
        </w:rPr>
      </w:pPr>
      <w:r>
        <w:rPr>
          <w:rFonts w:ascii="Times New Roman" w:hAnsi="Times New Roman" w:cs="Times New Roman"/>
        </w:rPr>
        <w:tab/>
      </w:r>
      <w:r w:rsidR="00775269" w:rsidRPr="00775269">
        <w:rPr>
          <w:rFonts w:ascii="Times New Roman" w:hAnsi="Times New Roman" w:cs="Times New Roman"/>
        </w:rPr>
        <w:t>Dans ce contexte, un élément pouvant permettre de renforcer ou d’infirmer une équivalence entre deux homonymes est la question de la datation : si les deux individus sont contemporains, ils ont plus de chances d’avoir été identiques. Cependant, la question de la datation du mobilier funéraire d’</w:t>
      </w:r>
      <w:proofErr w:type="spellStart"/>
      <w:r w:rsidR="00775269" w:rsidRPr="00775269">
        <w:rPr>
          <w:rFonts w:ascii="Times New Roman" w:hAnsi="Times New Roman" w:cs="Times New Roman"/>
        </w:rPr>
        <w:t>Akhmîm</w:t>
      </w:r>
      <w:proofErr w:type="spellEnd"/>
      <w:r w:rsidR="00775269" w:rsidRPr="00775269">
        <w:rPr>
          <w:rFonts w:ascii="Times New Roman" w:hAnsi="Times New Roman" w:cs="Times New Roman"/>
        </w:rPr>
        <w:t xml:space="preserve"> est épineuse. Rares sont les objets qui peuvent être </w:t>
      </w:r>
      <w:r>
        <w:rPr>
          <w:rFonts w:ascii="Times New Roman" w:hAnsi="Times New Roman" w:cs="Times New Roman"/>
          <w:noProof/>
        </w:rPr>
        <w:lastRenderedPageBreak/>
        <w:drawing>
          <wp:anchor distT="0" distB="0" distL="114300" distR="114300" simplePos="0" relativeHeight="251788288" behindDoc="0" locked="0" layoutInCell="1" allowOverlap="1" wp14:anchorId="73DBEC7B" wp14:editId="049E17A5">
            <wp:simplePos x="0" y="0"/>
            <wp:positionH relativeFrom="column">
              <wp:posOffset>22835</wp:posOffset>
            </wp:positionH>
            <wp:positionV relativeFrom="paragraph">
              <wp:posOffset>19660</wp:posOffset>
            </wp:positionV>
            <wp:extent cx="1470660" cy="5402580"/>
            <wp:effectExtent l="19050" t="19050" r="15240" b="26670"/>
            <wp:wrapSquare wrapText="bothSides"/>
            <wp:docPr id="28676" name="Image 28676" descr="C:\Users\mario\AppData\Local\Microsoft\Windows\INetCache\Content.Word\86.1.52a_b_EGDP02046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Image 28676" descr="C:\Users\mario\AppData\Local\Microsoft\Windows\INetCache\Content.Word\86.1.52a_b_EGDP020465 (2).jpg"/>
                    <pic:cNvPicPr>
                      <a:picLocks noChangeAspect="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470660" cy="5402580"/>
                    </a:xfrm>
                    <a:prstGeom prst="rect">
                      <a:avLst/>
                    </a:prstGeom>
                    <a:noFill/>
                    <a:ln>
                      <a:solidFill>
                        <a:schemeClr val="tx1"/>
                      </a:solidFill>
                    </a:ln>
                  </pic:spPr>
                </pic:pic>
              </a:graphicData>
            </a:graphic>
          </wp:anchor>
        </w:drawing>
      </w:r>
      <w:r w:rsidR="00775269" w:rsidRPr="00775269">
        <w:rPr>
          <w:rFonts w:ascii="Times New Roman" w:hAnsi="Times New Roman" w:cs="Times New Roman"/>
        </w:rPr>
        <w:t>datés de façon absolue, que ce soit par la présence d’une date ou d’un individu historiquement daté ou bien par des analyses archéométriques. En outre, les critères stylistiques établis jusqu’à présent demeurent peu fiables en termes de chronologie.</w:t>
      </w:r>
    </w:p>
    <w:p w14:paraId="395B3719" w14:textId="77777777" w:rsidR="00A62913" w:rsidRPr="00775269" w:rsidRDefault="00A62913" w:rsidP="00775269">
      <w:pPr>
        <w:spacing w:line="276" w:lineRule="auto"/>
        <w:jc w:val="both"/>
        <w:rPr>
          <w:rFonts w:ascii="Times New Roman" w:hAnsi="Times New Roman" w:cs="Times New Roman"/>
        </w:rPr>
      </w:pPr>
    </w:p>
    <w:p w14:paraId="7C2AE41B" w14:textId="1E61FB51" w:rsidR="00775269" w:rsidRDefault="00A62913" w:rsidP="00775269">
      <w:pPr>
        <w:spacing w:line="276" w:lineRule="auto"/>
        <w:jc w:val="both"/>
        <w:rPr>
          <w:rFonts w:ascii="Times New Roman" w:hAnsi="Times New Roman" w:cs="Times New Roman"/>
        </w:rPr>
      </w:pPr>
      <w:r>
        <w:rPr>
          <w:rFonts w:ascii="Times New Roman" w:hAnsi="Times New Roman" w:cs="Times New Roman"/>
        </w:rPr>
        <w:tab/>
      </w:r>
      <w:r w:rsidR="00775269" w:rsidRPr="00775269">
        <w:rPr>
          <w:rFonts w:ascii="Times New Roman" w:hAnsi="Times New Roman" w:cs="Times New Roman"/>
        </w:rPr>
        <w:t>Par conséquent, l’objectif de ce projet est de tenter de développer, par la méthode prosopographique, aussi bien la connaissance des familles que celle de la datation du matériel funéraire</w:t>
      </w:r>
      <w:r>
        <w:rPr>
          <w:rFonts w:ascii="Times New Roman" w:hAnsi="Times New Roman" w:cs="Times New Roman"/>
        </w:rPr>
        <w:t xml:space="preserve"> </w:t>
      </w:r>
      <w:r w:rsidRPr="00455C4C">
        <w:rPr>
          <w:rFonts w:ascii="Times New Roman" w:hAnsi="Times New Roman" w:cs="Times New Roman"/>
          <w:b/>
          <w:spacing w:val="-2"/>
        </w:rPr>
        <w:t>[Fig. </w:t>
      </w:r>
      <w:r>
        <w:rPr>
          <w:rFonts w:ascii="Times New Roman" w:hAnsi="Times New Roman" w:cs="Times New Roman"/>
          <w:b/>
          <w:spacing w:val="-2"/>
        </w:rPr>
        <w:t>2</w:t>
      </w:r>
      <w:r w:rsidRPr="00455C4C">
        <w:rPr>
          <w:rFonts w:ascii="Times New Roman" w:hAnsi="Times New Roman" w:cs="Times New Roman"/>
          <w:b/>
          <w:spacing w:val="-2"/>
        </w:rPr>
        <w:t>]</w:t>
      </w:r>
      <w:r w:rsidR="00775269" w:rsidRPr="00775269">
        <w:rPr>
          <w:rFonts w:ascii="Times New Roman" w:hAnsi="Times New Roman" w:cs="Times New Roman"/>
        </w:rPr>
        <w:t>. Ainsi, en partant des relations prosopographiques que l’on peut tenir pour certaines, on obtient une datation relative pour un certain nombre d’objets et parfois l’un d’entre eux possède une datation absolue, permettant ainsi de caler la chronologie d’une certaine part de la documentation. À partir de cela, il devient alors possible d’étudier les objets contemporains pour tenter d’identifier des critères de datation et de les étendre à d’autres objets jusqu’alors non datés. Enfin, grâce aux nouvelles dates proposées pour ces éléments de mobilier funéraire, il sera possible de réexaminer les relations prosopographiques moins certaines pour tenter de les renforcer par une datation contemporaine ou au contraire de les exclure.</w:t>
      </w:r>
    </w:p>
    <w:p w14:paraId="2FF32500" w14:textId="77777777" w:rsidR="00A62913" w:rsidRPr="00775269" w:rsidRDefault="00A62913" w:rsidP="00775269">
      <w:pPr>
        <w:spacing w:line="276" w:lineRule="auto"/>
        <w:jc w:val="both"/>
        <w:rPr>
          <w:rFonts w:ascii="Times New Roman" w:hAnsi="Times New Roman" w:cs="Times New Roman"/>
        </w:rPr>
      </w:pPr>
    </w:p>
    <w:p w14:paraId="147DE376" w14:textId="22802936" w:rsidR="00775269" w:rsidRPr="00775269" w:rsidRDefault="00A62913" w:rsidP="00775269">
      <w:pPr>
        <w:spacing w:line="276" w:lineRule="auto"/>
        <w:jc w:val="both"/>
        <w:rPr>
          <w:rFonts w:ascii="Times New Roman" w:hAnsi="Times New Roman" w:cs="Times New Roman"/>
        </w:rPr>
      </w:pPr>
      <w:r w:rsidRPr="00455C4C">
        <w:rPr>
          <w:rFonts w:ascii="Times New Roman" w:hAnsi="Times New Roman" w:cs="Times New Roman"/>
          <w:noProof/>
          <w:lang w:eastAsia="it-IT"/>
        </w:rPr>
        <mc:AlternateContent>
          <mc:Choice Requires="wps">
            <w:drawing>
              <wp:anchor distT="0" distB="0" distL="114300" distR="114300" simplePos="0" relativeHeight="251792384" behindDoc="0" locked="0" layoutInCell="1" allowOverlap="1" wp14:anchorId="4CA06762" wp14:editId="48F1C00F">
                <wp:simplePos x="0" y="0"/>
                <wp:positionH relativeFrom="margin">
                  <wp:align>left</wp:align>
                </wp:positionH>
                <wp:positionV relativeFrom="paragraph">
                  <wp:posOffset>1488796</wp:posOffset>
                </wp:positionV>
                <wp:extent cx="1499235" cy="701675"/>
                <wp:effectExtent l="0" t="0" r="5715" b="3175"/>
                <wp:wrapSquare wrapText="bothSides"/>
                <wp:docPr id="28682" name="Casella di testo 2"/>
                <wp:cNvGraphicFramePr/>
                <a:graphic xmlns:a="http://schemas.openxmlformats.org/drawingml/2006/main">
                  <a:graphicData uri="http://schemas.microsoft.com/office/word/2010/wordprocessingShape">
                    <wps:wsp>
                      <wps:cNvSpPr txBox="1"/>
                      <wps:spPr>
                        <a:xfrm>
                          <a:off x="0" y="0"/>
                          <a:ext cx="1499235" cy="701675"/>
                        </a:xfrm>
                        <a:prstGeom prst="rect">
                          <a:avLst/>
                        </a:prstGeom>
                        <a:solidFill>
                          <a:prstClr val="white"/>
                        </a:solidFill>
                        <a:ln>
                          <a:noFill/>
                        </a:ln>
                        <a:effectLst/>
                      </wps:spPr>
                      <wps:txbx>
                        <w:txbxContent>
                          <w:p w14:paraId="7F6248FB" w14:textId="3AEAD48D" w:rsidR="001169DA" w:rsidRPr="0017631F" w:rsidRDefault="001169DA" w:rsidP="00A62913">
                            <w:pPr>
                              <w:spacing w:line="256" w:lineRule="auto"/>
                              <w:jc w:val="center"/>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2</w:t>
                            </w:r>
                            <w:r w:rsidRPr="0017631F">
                              <w:rPr>
                                <w:rFonts w:ascii="Times New Roman" w:hAnsi="Times New Roman" w:cs="Times New Roman"/>
                                <w:b/>
                                <w:iCs/>
                                <w:smallCaps/>
                                <w:color w:val="44546A" w:themeColor="text2"/>
                                <w:sz w:val="20"/>
                                <w:szCs w:val="22"/>
                              </w:rPr>
                              <w:t>.</w:t>
                            </w:r>
                            <w:r w:rsidRPr="00CC0FCD">
                              <w:t xml:space="preserve"> </w:t>
                            </w:r>
                            <w:r w:rsidRPr="00A62913">
                              <w:rPr>
                                <w:rFonts w:ascii="Times New Roman" w:hAnsi="Times New Roman" w:cs="Times New Roman"/>
                                <w:i/>
                                <w:iCs/>
                                <w:color w:val="44546A" w:themeColor="text2"/>
                                <w:sz w:val="20"/>
                                <w:szCs w:val="22"/>
                              </w:rPr>
                              <w:t>Cercueil d’</w:t>
                            </w:r>
                            <w:proofErr w:type="spellStart"/>
                            <w:r w:rsidRPr="00A62913">
                              <w:rPr>
                                <w:rFonts w:ascii="Times New Roman" w:hAnsi="Times New Roman" w:cs="Times New Roman"/>
                                <w:i/>
                                <w:iCs/>
                                <w:color w:val="44546A" w:themeColor="text2"/>
                                <w:sz w:val="20"/>
                                <w:szCs w:val="22"/>
                              </w:rPr>
                              <w:t>Irty</w:t>
                            </w:r>
                            <w:proofErr w:type="spellEnd"/>
                            <w:r w:rsidRPr="00A62913">
                              <w:rPr>
                                <w:rFonts w:ascii="Times New Roman" w:hAnsi="Times New Roman" w:cs="Times New Roman"/>
                                <w:i/>
                                <w:iCs/>
                                <w:color w:val="44546A" w:themeColor="text2"/>
                                <w:sz w:val="20"/>
                                <w:szCs w:val="22"/>
                              </w:rPr>
                              <w:t>-er-</w:t>
                            </w:r>
                            <w:proofErr w:type="spellStart"/>
                            <w:r w:rsidRPr="00A62913">
                              <w:rPr>
                                <w:rFonts w:ascii="Times New Roman" w:hAnsi="Times New Roman" w:cs="Times New Roman"/>
                                <w:i/>
                                <w:iCs/>
                                <w:color w:val="44546A" w:themeColor="text2"/>
                                <w:sz w:val="20"/>
                                <w:szCs w:val="22"/>
                              </w:rPr>
                              <w:t>tja</w:t>
                            </w:r>
                            <w:proofErr w:type="spellEnd"/>
                            <w:r w:rsidRPr="00A62913">
                              <w:rPr>
                                <w:rFonts w:ascii="Times New Roman" w:hAnsi="Times New Roman" w:cs="Times New Roman"/>
                                <w:i/>
                                <w:iCs/>
                                <w:color w:val="44546A" w:themeColor="text2"/>
                                <w:sz w:val="20"/>
                                <w:szCs w:val="22"/>
                              </w:rPr>
                              <w:t xml:space="preserve"> provenant d’</w:t>
                            </w:r>
                            <w:proofErr w:type="spellStart"/>
                            <w:r w:rsidRPr="00A62913">
                              <w:rPr>
                                <w:rFonts w:ascii="Times New Roman" w:hAnsi="Times New Roman" w:cs="Times New Roman"/>
                                <w:i/>
                                <w:iCs/>
                                <w:color w:val="44546A" w:themeColor="text2"/>
                                <w:sz w:val="20"/>
                                <w:szCs w:val="22"/>
                              </w:rPr>
                              <w:t>Akhmîm</w:t>
                            </w:r>
                            <w:proofErr w:type="spellEnd"/>
                            <w:r w:rsidRPr="00A62913">
                              <w:rPr>
                                <w:rFonts w:ascii="Times New Roman" w:hAnsi="Times New Roman" w:cs="Times New Roman"/>
                                <w:i/>
                                <w:iCs/>
                                <w:color w:val="44546A" w:themeColor="text2"/>
                                <w:sz w:val="20"/>
                                <w:szCs w:val="22"/>
                              </w:rPr>
                              <w:t xml:space="preserve">. New York, </w:t>
                            </w:r>
                            <w:proofErr w:type="spellStart"/>
                            <w:r w:rsidRPr="00A62913">
                              <w:rPr>
                                <w:rFonts w:ascii="Times New Roman" w:hAnsi="Times New Roman" w:cs="Times New Roman"/>
                                <w:i/>
                                <w:iCs/>
                                <w:color w:val="44546A" w:themeColor="text2"/>
                                <w:sz w:val="20"/>
                                <w:szCs w:val="22"/>
                              </w:rPr>
                              <w:t>Metropolitan</w:t>
                            </w:r>
                            <w:proofErr w:type="spellEnd"/>
                            <w:r w:rsidRPr="00A62913">
                              <w:rPr>
                                <w:rFonts w:ascii="Times New Roman" w:hAnsi="Times New Roman" w:cs="Times New Roman"/>
                                <w:i/>
                                <w:iCs/>
                                <w:color w:val="44546A" w:themeColor="text2"/>
                                <w:sz w:val="20"/>
                                <w:szCs w:val="22"/>
                              </w:rPr>
                              <w:t xml:space="preserve"> Museum, </w:t>
                            </w:r>
                            <w:r>
                              <w:rPr>
                                <w:rFonts w:ascii="Times New Roman" w:hAnsi="Times New Roman" w:cs="Times New Roman"/>
                                <w:i/>
                                <w:iCs/>
                                <w:color w:val="44546A" w:themeColor="text2"/>
                                <w:sz w:val="20"/>
                                <w:szCs w:val="22"/>
                              </w:rPr>
                              <w:t>n</w:t>
                            </w:r>
                            <w:r w:rsidRPr="00A62913">
                              <w:rPr>
                                <w:rFonts w:ascii="Times New Roman" w:hAnsi="Times New Roman" w:cs="Times New Roman"/>
                                <w:i/>
                                <w:iCs/>
                                <w:color w:val="44546A" w:themeColor="text2"/>
                                <w:sz w:val="20"/>
                                <w:szCs w:val="22"/>
                                <w:vertAlign w:val="superscript"/>
                              </w:rPr>
                              <w:t>o</w:t>
                            </w:r>
                            <w:r>
                              <w:rPr>
                                <w:rFonts w:ascii="Times New Roman" w:hAnsi="Times New Roman" w:cs="Times New Roman"/>
                                <w:i/>
                                <w:iCs/>
                                <w:color w:val="44546A" w:themeColor="text2"/>
                                <w:sz w:val="20"/>
                                <w:szCs w:val="22"/>
                              </w:rPr>
                              <w:t xml:space="preserve"> d’inv.</w:t>
                            </w:r>
                            <w:r w:rsidRPr="00A62913">
                              <w:rPr>
                                <w:rFonts w:ascii="Times New Roman" w:hAnsi="Times New Roman" w:cs="Times New Roman"/>
                                <w:i/>
                                <w:iCs/>
                                <w:color w:val="44546A" w:themeColor="text2"/>
                                <w:sz w:val="20"/>
                                <w:szCs w:val="22"/>
                              </w:rPr>
                              <w:t xml:space="preserve"> 86.1.52. (CC0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06762" id="_x0000_s1045" type="#_x0000_t202" style="position:absolute;left:0;text-align:left;margin-left:0;margin-top:117.25pt;width:118.05pt;height:55.25pt;z-index:251792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" stroked="f">
                <v:textbox inset="0,0,0,0">
                  <w:txbxContent>
                    <w:p w14:paraId="7F6248FB" w14:textId="3AEAD48D" w:rsidR="001169DA" w:rsidRPr="0017631F" w:rsidRDefault="001169DA" w:rsidP="00A62913">
                      <w:pPr>
                        <w:spacing w:line="256" w:lineRule="auto"/>
                        <w:jc w:val="center"/>
                        <w:rPr>
                          <w:rFonts w:ascii="Times New Roman" w:hAnsi="Times New Roman" w:cs="Times New Roman"/>
                          <w:i/>
                          <w:iCs/>
                          <w:color w:val="44546A" w:themeColor="text2"/>
                          <w:sz w:val="20"/>
                          <w:szCs w:val="22"/>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2</w:t>
                      </w:r>
                      <w:r w:rsidRPr="0017631F">
                        <w:rPr>
                          <w:rFonts w:ascii="Times New Roman" w:hAnsi="Times New Roman" w:cs="Times New Roman"/>
                          <w:b/>
                          <w:iCs/>
                          <w:smallCaps/>
                          <w:color w:val="44546A" w:themeColor="text2"/>
                          <w:sz w:val="20"/>
                          <w:szCs w:val="22"/>
                        </w:rPr>
                        <w:t>.</w:t>
                      </w:r>
                      <w:r w:rsidRPr="00CC0FCD">
                        <w:t xml:space="preserve"> </w:t>
                      </w:r>
                      <w:r w:rsidRPr="00A62913">
                        <w:rPr>
                          <w:rFonts w:ascii="Times New Roman" w:hAnsi="Times New Roman" w:cs="Times New Roman"/>
                          <w:i/>
                          <w:iCs/>
                          <w:color w:val="44546A" w:themeColor="text2"/>
                          <w:sz w:val="20"/>
                          <w:szCs w:val="22"/>
                        </w:rPr>
                        <w:t>Cercueil d’</w:t>
                      </w:r>
                      <w:proofErr w:type="spellStart"/>
                      <w:r w:rsidRPr="00A62913">
                        <w:rPr>
                          <w:rFonts w:ascii="Times New Roman" w:hAnsi="Times New Roman" w:cs="Times New Roman"/>
                          <w:i/>
                          <w:iCs/>
                          <w:color w:val="44546A" w:themeColor="text2"/>
                          <w:sz w:val="20"/>
                          <w:szCs w:val="22"/>
                        </w:rPr>
                        <w:t>Irty</w:t>
                      </w:r>
                      <w:proofErr w:type="spellEnd"/>
                      <w:r w:rsidRPr="00A62913">
                        <w:rPr>
                          <w:rFonts w:ascii="Times New Roman" w:hAnsi="Times New Roman" w:cs="Times New Roman"/>
                          <w:i/>
                          <w:iCs/>
                          <w:color w:val="44546A" w:themeColor="text2"/>
                          <w:sz w:val="20"/>
                          <w:szCs w:val="22"/>
                        </w:rPr>
                        <w:t>-er-</w:t>
                      </w:r>
                      <w:proofErr w:type="spellStart"/>
                      <w:r w:rsidRPr="00A62913">
                        <w:rPr>
                          <w:rFonts w:ascii="Times New Roman" w:hAnsi="Times New Roman" w:cs="Times New Roman"/>
                          <w:i/>
                          <w:iCs/>
                          <w:color w:val="44546A" w:themeColor="text2"/>
                          <w:sz w:val="20"/>
                          <w:szCs w:val="22"/>
                        </w:rPr>
                        <w:t>tja</w:t>
                      </w:r>
                      <w:proofErr w:type="spellEnd"/>
                      <w:r w:rsidRPr="00A62913">
                        <w:rPr>
                          <w:rFonts w:ascii="Times New Roman" w:hAnsi="Times New Roman" w:cs="Times New Roman"/>
                          <w:i/>
                          <w:iCs/>
                          <w:color w:val="44546A" w:themeColor="text2"/>
                          <w:sz w:val="20"/>
                          <w:szCs w:val="22"/>
                        </w:rPr>
                        <w:t xml:space="preserve"> provenant d’</w:t>
                      </w:r>
                      <w:proofErr w:type="spellStart"/>
                      <w:r w:rsidRPr="00A62913">
                        <w:rPr>
                          <w:rFonts w:ascii="Times New Roman" w:hAnsi="Times New Roman" w:cs="Times New Roman"/>
                          <w:i/>
                          <w:iCs/>
                          <w:color w:val="44546A" w:themeColor="text2"/>
                          <w:sz w:val="20"/>
                          <w:szCs w:val="22"/>
                        </w:rPr>
                        <w:t>Akhmîm</w:t>
                      </w:r>
                      <w:proofErr w:type="spellEnd"/>
                      <w:r w:rsidRPr="00A62913">
                        <w:rPr>
                          <w:rFonts w:ascii="Times New Roman" w:hAnsi="Times New Roman" w:cs="Times New Roman"/>
                          <w:i/>
                          <w:iCs/>
                          <w:color w:val="44546A" w:themeColor="text2"/>
                          <w:sz w:val="20"/>
                          <w:szCs w:val="22"/>
                        </w:rPr>
                        <w:t xml:space="preserve">. New York, </w:t>
                      </w:r>
                      <w:proofErr w:type="spellStart"/>
                      <w:r w:rsidRPr="00A62913">
                        <w:rPr>
                          <w:rFonts w:ascii="Times New Roman" w:hAnsi="Times New Roman" w:cs="Times New Roman"/>
                          <w:i/>
                          <w:iCs/>
                          <w:color w:val="44546A" w:themeColor="text2"/>
                          <w:sz w:val="20"/>
                          <w:szCs w:val="22"/>
                        </w:rPr>
                        <w:t>Metropolitan</w:t>
                      </w:r>
                      <w:proofErr w:type="spellEnd"/>
                      <w:r w:rsidRPr="00A62913">
                        <w:rPr>
                          <w:rFonts w:ascii="Times New Roman" w:hAnsi="Times New Roman" w:cs="Times New Roman"/>
                          <w:i/>
                          <w:iCs/>
                          <w:color w:val="44546A" w:themeColor="text2"/>
                          <w:sz w:val="20"/>
                          <w:szCs w:val="22"/>
                        </w:rPr>
                        <w:t xml:space="preserve"> Museum, </w:t>
                      </w:r>
                      <w:r>
                        <w:rPr>
                          <w:rFonts w:ascii="Times New Roman" w:hAnsi="Times New Roman" w:cs="Times New Roman"/>
                          <w:i/>
                          <w:iCs/>
                          <w:color w:val="44546A" w:themeColor="text2"/>
                          <w:sz w:val="20"/>
                          <w:szCs w:val="22"/>
                        </w:rPr>
                        <w:t>n</w:t>
                      </w:r>
                      <w:r w:rsidRPr="00A62913">
                        <w:rPr>
                          <w:rFonts w:ascii="Times New Roman" w:hAnsi="Times New Roman" w:cs="Times New Roman"/>
                          <w:i/>
                          <w:iCs/>
                          <w:color w:val="44546A" w:themeColor="text2"/>
                          <w:sz w:val="20"/>
                          <w:szCs w:val="22"/>
                          <w:vertAlign w:val="superscript"/>
                        </w:rPr>
                        <w:t>o</w:t>
                      </w:r>
                      <w:r>
                        <w:rPr>
                          <w:rFonts w:ascii="Times New Roman" w:hAnsi="Times New Roman" w:cs="Times New Roman"/>
                          <w:i/>
                          <w:iCs/>
                          <w:color w:val="44546A" w:themeColor="text2"/>
                          <w:sz w:val="20"/>
                          <w:szCs w:val="22"/>
                        </w:rPr>
                        <w:t xml:space="preserve"> d’inv.</w:t>
                      </w:r>
                      <w:r w:rsidRPr="00A62913">
                        <w:rPr>
                          <w:rFonts w:ascii="Times New Roman" w:hAnsi="Times New Roman" w:cs="Times New Roman"/>
                          <w:i/>
                          <w:iCs/>
                          <w:color w:val="44546A" w:themeColor="text2"/>
                          <w:sz w:val="20"/>
                          <w:szCs w:val="22"/>
                        </w:rPr>
                        <w:t xml:space="preserve"> 86.1.52. (CC0 1.0).</w:t>
                      </w:r>
                    </w:p>
                  </w:txbxContent>
                </v:textbox>
                <w10:wrap type="square" anchorx="margin"/>
              </v:shape>
            </w:pict>
          </mc:Fallback>
        </mc:AlternateContent>
      </w:r>
      <w:r>
        <w:rPr>
          <w:rFonts w:ascii="Times New Roman" w:hAnsi="Times New Roman" w:cs="Times New Roman"/>
        </w:rPr>
        <w:tab/>
      </w:r>
      <w:r w:rsidR="00775269" w:rsidRPr="00775269">
        <w:rPr>
          <w:rFonts w:ascii="Times New Roman" w:hAnsi="Times New Roman" w:cs="Times New Roman"/>
        </w:rPr>
        <w:t>En appliquant cette méthodologie, il devient alors possible d’établir les arbres généalogiques d’un certain nombre de familles, qui permettent ensuite d’étudier tant la transmission des titres que les stratégies matrimoniales ou encore la question de l’anthroponymie et de la transmission des noms</w:t>
      </w:r>
      <w:r>
        <w:rPr>
          <w:rFonts w:ascii="Times New Roman" w:hAnsi="Times New Roman" w:cs="Times New Roman"/>
        </w:rPr>
        <w:t xml:space="preserve"> </w:t>
      </w:r>
      <w:r w:rsidRPr="00455C4C">
        <w:rPr>
          <w:rFonts w:ascii="Times New Roman" w:hAnsi="Times New Roman" w:cs="Times New Roman"/>
          <w:b/>
          <w:spacing w:val="-2"/>
        </w:rPr>
        <w:t>[Fig. </w:t>
      </w:r>
      <w:r>
        <w:rPr>
          <w:rFonts w:ascii="Times New Roman" w:hAnsi="Times New Roman" w:cs="Times New Roman"/>
          <w:b/>
          <w:spacing w:val="-2"/>
        </w:rPr>
        <w:t>3</w:t>
      </w:r>
      <w:r w:rsidRPr="00455C4C">
        <w:rPr>
          <w:rFonts w:ascii="Times New Roman" w:hAnsi="Times New Roman" w:cs="Times New Roman"/>
          <w:b/>
          <w:spacing w:val="-2"/>
        </w:rPr>
        <w:t>]</w:t>
      </w:r>
      <w:r w:rsidR="00775269" w:rsidRPr="00775269">
        <w:rPr>
          <w:rFonts w:ascii="Times New Roman" w:hAnsi="Times New Roman" w:cs="Times New Roman"/>
        </w:rPr>
        <w:t>.</w:t>
      </w:r>
    </w:p>
    <w:p w14:paraId="3C8BDEE3" w14:textId="7CC93417" w:rsidR="00775269" w:rsidRPr="006F426E" w:rsidRDefault="00775269" w:rsidP="00775269"/>
    <w:p w14:paraId="62BF4EBB" w14:textId="3F9E9A2E" w:rsidR="00A62913" w:rsidRDefault="00A62913" w:rsidP="005C5D49">
      <w:pPr>
        <w:spacing w:line="276" w:lineRule="auto"/>
        <w:jc w:val="both"/>
        <w:rPr>
          <w:rFonts w:ascii="Times New Roman" w:hAnsi="Times New Roman" w:cs="Times New Roman"/>
        </w:rPr>
      </w:pPr>
      <w:r>
        <w:rPr>
          <w:rFonts w:ascii="Times New Roman" w:hAnsi="Times New Roman"/>
          <w:b/>
          <w:i/>
          <w:noProof/>
          <w:sz w:val="28"/>
          <w:szCs w:val="28"/>
        </w:rPr>
        <w:drawing>
          <wp:anchor distT="0" distB="0" distL="114300" distR="114300" simplePos="0" relativeHeight="251785216" behindDoc="0" locked="0" layoutInCell="1" allowOverlap="1" wp14:anchorId="75B216F1" wp14:editId="3B857C43">
            <wp:simplePos x="0" y="0"/>
            <wp:positionH relativeFrom="column">
              <wp:posOffset>2713545</wp:posOffset>
            </wp:positionH>
            <wp:positionV relativeFrom="paragraph">
              <wp:posOffset>30975</wp:posOffset>
            </wp:positionV>
            <wp:extent cx="3146425" cy="3024505"/>
            <wp:effectExtent l="19050" t="19050" r="15875" b="23495"/>
            <wp:wrapSquare wrapText="bothSides"/>
            <wp:docPr id="28679" name="Image 28679" descr="C:\Users\mario\AppData\Local\Microsoft\Windows\INetCache\Content.Word\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9" name="Image 28679" descr="C:\Users\mario\AppData\Local\Microsoft\Windows\INetCache\Content.Word\82.png"/>
                    <pic:cNvPicPr>
                      <a:picLocks noChangeAspect="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3146425" cy="302450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p w14:paraId="0431F8B7" w14:textId="2EC11064" w:rsidR="00A62913" w:rsidRDefault="00A62913" w:rsidP="005C5D49">
      <w:pPr>
        <w:spacing w:line="276" w:lineRule="auto"/>
        <w:jc w:val="both"/>
        <w:rPr>
          <w:rFonts w:ascii="Times New Roman" w:hAnsi="Times New Roman" w:cs="Times New Roman"/>
        </w:rPr>
      </w:pPr>
    </w:p>
    <w:p w14:paraId="21E6C3E1" w14:textId="318A3AF0" w:rsidR="00A62913" w:rsidRDefault="00A62913" w:rsidP="005C5D49">
      <w:pPr>
        <w:spacing w:line="276" w:lineRule="auto"/>
        <w:jc w:val="both"/>
        <w:rPr>
          <w:rFonts w:ascii="Times New Roman" w:hAnsi="Times New Roman" w:cs="Times New Roman"/>
        </w:rPr>
      </w:pPr>
    </w:p>
    <w:p w14:paraId="1F03DCA9" w14:textId="16147D30" w:rsidR="00A62913" w:rsidRDefault="00A62913" w:rsidP="005C5D49">
      <w:pPr>
        <w:spacing w:line="276" w:lineRule="auto"/>
        <w:jc w:val="both"/>
        <w:rPr>
          <w:rFonts w:ascii="Times New Roman" w:hAnsi="Times New Roman" w:cs="Times New Roman"/>
        </w:rPr>
      </w:pPr>
    </w:p>
    <w:p w14:paraId="2B134779" w14:textId="1DA9A6CE" w:rsidR="00A62913" w:rsidRDefault="00A62913" w:rsidP="005C5D49">
      <w:pPr>
        <w:spacing w:line="276" w:lineRule="auto"/>
        <w:jc w:val="both"/>
        <w:rPr>
          <w:rFonts w:ascii="Times New Roman" w:hAnsi="Times New Roman" w:cs="Times New Roman"/>
        </w:rPr>
      </w:pPr>
    </w:p>
    <w:p w14:paraId="1070E902" w14:textId="55A3F871" w:rsidR="00A62913" w:rsidRDefault="00A62913" w:rsidP="005C5D49">
      <w:pPr>
        <w:spacing w:line="276" w:lineRule="auto"/>
        <w:jc w:val="both"/>
        <w:rPr>
          <w:rFonts w:ascii="Times New Roman" w:hAnsi="Times New Roman" w:cs="Times New Roman"/>
        </w:rPr>
      </w:pPr>
    </w:p>
    <w:p w14:paraId="3B7FC77D" w14:textId="4A9D208F" w:rsidR="00A62913" w:rsidRDefault="00A62913" w:rsidP="005C5D49">
      <w:pPr>
        <w:spacing w:line="276" w:lineRule="auto"/>
        <w:jc w:val="both"/>
        <w:rPr>
          <w:rFonts w:ascii="Times New Roman" w:hAnsi="Times New Roman" w:cs="Times New Roman"/>
        </w:rPr>
      </w:pPr>
    </w:p>
    <w:p w14:paraId="2B05D345" w14:textId="5881FD21" w:rsidR="00A62913" w:rsidRDefault="00A62913" w:rsidP="005C5D49">
      <w:pPr>
        <w:spacing w:line="276" w:lineRule="auto"/>
        <w:jc w:val="both"/>
        <w:rPr>
          <w:rFonts w:ascii="Times New Roman" w:hAnsi="Times New Roman" w:cs="Times New Roman"/>
        </w:rPr>
      </w:pPr>
    </w:p>
    <w:p w14:paraId="62AE8CA1" w14:textId="3566A9E7" w:rsidR="00A62913" w:rsidRDefault="00A62913" w:rsidP="005C5D49">
      <w:pPr>
        <w:spacing w:line="276" w:lineRule="auto"/>
        <w:jc w:val="both"/>
        <w:rPr>
          <w:rFonts w:ascii="Times New Roman" w:hAnsi="Times New Roman" w:cs="Times New Roman"/>
        </w:rPr>
      </w:pPr>
    </w:p>
    <w:p w14:paraId="40E9A7BD" w14:textId="74FDD7CA" w:rsidR="00A62913" w:rsidRDefault="00A62913" w:rsidP="005C5D49">
      <w:pPr>
        <w:spacing w:line="276" w:lineRule="auto"/>
        <w:jc w:val="both"/>
        <w:rPr>
          <w:rFonts w:ascii="Times New Roman" w:hAnsi="Times New Roman" w:cs="Times New Roman"/>
        </w:rPr>
      </w:pPr>
    </w:p>
    <w:p w14:paraId="27F448CF" w14:textId="567AC106" w:rsidR="00A62913" w:rsidRDefault="00A62913" w:rsidP="005C5D49">
      <w:pPr>
        <w:spacing w:line="276" w:lineRule="auto"/>
        <w:jc w:val="both"/>
        <w:rPr>
          <w:rFonts w:ascii="Times New Roman" w:hAnsi="Times New Roman" w:cs="Times New Roman"/>
        </w:rPr>
      </w:pPr>
      <w:r w:rsidRPr="00455C4C">
        <w:rPr>
          <w:rFonts w:ascii="Times New Roman" w:hAnsi="Times New Roman" w:cs="Times New Roman"/>
          <w:noProof/>
          <w:lang w:eastAsia="it-IT"/>
        </w:rPr>
        <mc:AlternateContent>
          <mc:Choice Requires="wps">
            <w:drawing>
              <wp:anchor distT="0" distB="0" distL="114300" distR="114300" simplePos="0" relativeHeight="251796480" behindDoc="0" locked="0" layoutInCell="1" allowOverlap="1" wp14:anchorId="1FAAACF5" wp14:editId="30BEFD57">
                <wp:simplePos x="0" y="0"/>
                <wp:positionH relativeFrom="margin">
                  <wp:posOffset>71562</wp:posOffset>
                </wp:positionH>
                <wp:positionV relativeFrom="paragraph">
                  <wp:posOffset>288594</wp:posOffset>
                </wp:positionV>
                <wp:extent cx="2503805" cy="818515"/>
                <wp:effectExtent l="0" t="0" r="0" b="635"/>
                <wp:wrapSquare wrapText="bothSides"/>
                <wp:docPr id="28683" name="Casella di testo 2"/>
                <wp:cNvGraphicFramePr/>
                <a:graphic xmlns:a="http://schemas.openxmlformats.org/drawingml/2006/main">
                  <a:graphicData uri="http://schemas.microsoft.com/office/word/2010/wordprocessingShape">
                    <wps:wsp>
                      <wps:cNvSpPr txBox="1"/>
                      <wps:spPr>
                        <a:xfrm>
                          <a:off x="0" y="0"/>
                          <a:ext cx="2503805" cy="818515"/>
                        </a:xfrm>
                        <a:prstGeom prst="rect">
                          <a:avLst/>
                        </a:prstGeom>
                        <a:solidFill>
                          <a:prstClr val="white"/>
                        </a:solidFill>
                        <a:ln>
                          <a:noFill/>
                        </a:ln>
                        <a:effectLst/>
                      </wps:spPr>
                      <wps:txbx>
                        <w:txbxContent>
                          <w:p w14:paraId="7E888AE5" w14:textId="499AC5EA" w:rsidR="001169DA" w:rsidRPr="00A62913" w:rsidRDefault="001169DA" w:rsidP="00A62913">
                            <w:pPr>
                              <w:spacing w:line="256" w:lineRule="auto"/>
                              <w:jc w:val="right"/>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3</w:t>
                            </w:r>
                            <w:r w:rsidRPr="0017631F">
                              <w:rPr>
                                <w:rFonts w:ascii="Times New Roman" w:hAnsi="Times New Roman" w:cs="Times New Roman"/>
                                <w:b/>
                                <w:iCs/>
                                <w:smallCaps/>
                                <w:color w:val="44546A" w:themeColor="text2"/>
                                <w:sz w:val="20"/>
                                <w:szCs w:val="22"/>
                              </w:rPr>
                              <w:t>.</w:t>
                            </w:r>
                            <w:r w:rsidRPr="00CC0FCD">
                              <w:t xml:space="preserve"> </w:t>
                            </w:r>
                            <w:r w:rsidRPr="00A62913">
                              <w:rPr>
                                <w:rFonts w:ascii="Times New Roman" w:hAnsi="Times New Roman" w:cs="Times New Roman"/>
                                <w:i/>
                                <w:iCs/>
                                <w:color w:val="44546A" w:themeColor="text2"/>
                                <w:sz w:val="20"/>
                                <w:szCs w:val="20"/>
                              </w:rPr>
                              <w:t>Exemple d’un arbre généalogique reconstitué à partir du rapprochement de six éléments de mobilier funéraire appartenant à quatre personnes différentes sur deux générations.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AACF5" id="_x0000_s1046" type="#_x0000_t202" style="position:absolute;left:0;text-align:left;margin-left:5.65pt;margin-top:22.7pt;width:197.15pt;height:64.4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" stroked="f">
                <v:textbox inset="0,0,0,0">
                  <w:txbxContent>
                    <w:p w14:paraId="7E888AE5" w14:textId="499AC5EA" w:rsidR="001169DA" w:rsidRPr="00A62913" w:rsidRDefault="001169DA" w:rsidP="00A62913">
                      <w:pPr>
                        <w:spacing w:line="256" w:lineRule="auto"/>
                        <w:jc w:val="right"/>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3</w:t>
                      </w:r>
                      <w:r w:rsidRPr="0017631F">
                        <w:rPr>
                          <w:rFonts w:ascii="Times New Roman" w:hAnsi="Times New Roman" w:cs="Times New Roman"/>
                          <w:b/>
                          <w:iCs/>
                          <w:smallCaps/>
                          <w:color w:val="44546A" w:themeColor="text2"/>
                          <w:sz w:val="20"/>
                          <w:szCs w:val="22"/>
                        </w:rPr>
                        <w:t>.</w:t>
                      </w:r>
                      <w:r w:rsidRPr="00CC0FCD">
                        <w:t xml:space="preserve"> </w:t>
                      </w:r>
                      <w:r w:rsidRPr="00A62913">
                        <w:rPr>
                          <w:rFonts w:ascii="Times New Roman" w:hAnsi="Times New Roman" w:cs="Times New Roman"/>
                          <w:i/>
                          <w:iCs/>
                          <w:color w:val="44546A" w:themeColor="text2"/>
                          <w:sz w:val="20"/>
                          <w:szCs w:val="20"/>
                        </w:rPr>
                        <w:t>Exemple d’un arbre généalogique reconstitué à partir du rapprochement de six éléments de mobilier funéraire appartenant à quatre personnes différentes sur deux générations.</w:t>
                      </w:r>
                    </w:p>
                  </w:txbxContent>
                </v:textbox>
                <w10:wrap type="square" anchorx="margin"/>
              </v:shape>
            </w:pict>
          </mc:Fallback>
        </mc:AlternateContent>
      </w:r>
    </w:p>
    <w:p w14:paraId="1862934C" w14:textId="200E0FA4" w:rsidR="00A62913" w:rsidRDefault="00A62913" w:rsidP="005C5D49">
      <w:pPr>
        <w:spacing w:line="276" w:lineRule="auto"/>
        <w:jc w:val="both"/>
        <w:rPr>
          <w:rFonts w:ascii="Times New Roman" w:hAnsi="Times New Roman" w:cs="Times New Roman"/>
        </w:rPr>
      </w:pPr>
    </w:p>
    <w:p w14:paraId="0149739B" w14:textId="1E2EB3E5" w:rsidR="00A81D2A" w:rsidRDefault="00A81D2A" w:rsidP="00A81D2A">
      <w:pPr>
        <w:spacing w:before="240" w:after="240"/>
        <w:jc w:val="center"/>
        <w:rPr>
          <w:rFonts w:ascii="Times New Roman" w:hAnsi="Times New Roman" w:cs="Times New Roman"/>
          <w:color w:val="C00000"/>
        </w:rPr>
      </w:pPr>
      <w:r>
        <w:rPr>
          <w:rFonts w:ascii="Times New Roman" w:hAnsi="Times New Roman" w:cs="Times New Roman"/>
          <w:color w:val="C00000"/>
        </w:rPr>
        <w:t>***</w:t>
      </w:r>
    </w:p>
    <w:p w14:paraId="5394103D" w14:textId="00E5AF2D" w:rsidR="005C5D49" w:rsidRPr="00A81D2A" w:rsidRDefault="005C5D49" w:rsidP="00A81D2A">
      <w:pPr>
        <w:rPr>
          <w:rFonts w:ascii="Times New Roman" w:eastAsiaTheme="minorEastAsia" w:hAnsi="Times New Roman" w:cs="Times New Roman"/>
          <w:lang w:eastAsia="it-IT"/>
        </w:rPr>
      </w:pPr>
    </w:p>
    <w:p w14:paraId="723FD497" w14:textId="26878825" w:rsidR="00A81D2A" w:rsidRPr="00E40752" w:rsidRDefault="00E40752" w:rsidP="0030735E">
      <w:pPr>
        <w:spacing w:line="276" w:lineRule="auto"/>
        <w:jc w:val="center"/>
        <w:rPr>
          <w:rFonts w:ascii="Times New Roman" w:eastAsia="Times New Roman" w:hAnsi="Times New Roman" w:cs="Times New Roman"/>
          <w:b/>
          <w:i/>
          <w:iCs/>
          <w:color w:val="222222"/>
          <w:sz w:val="28"/>
          <w:szCs w:val="28"/>
        </w:rPr>
      </w:pPr>
      <w:r>
        <w:rPr>
          <w:rFonts w:ascii="Times New Roman" w:eastAsia="Times New Roman" w:hAnsi="Times New Roman" w:cs="Times New Roman"/>
          <w:b/>
          <w:i/>
          <w:iCs/>
          <w:color w:val="222222"/>
          <w:sz w:val="28"/>
          <w:szCs w:val="28"/>
        </w:rPr>
        <w:t xml:space="preserve">Des femmes et du vin : présence alexandrine dans la </w:t>
      </w:r>
      <w:r>
        <w:rPr>
          <w:rFonts w:ascii="Times New Roman" w:eastAsia="Times New Roman" w:hAnsi="Times New Roman" w:cs="Times New Roman"/>
          <w:b/>
          <w:iCs/>
          <w:color w:val="222222"/>
          <w:sz w:val="28"/>
          <w:szCs w:val="28"/>
        </w:rPr>
        <w:t xml:space="preserve">chôra </w:t>
      </w:r>
      <w:r>
        <w:rPr>
          <w:rFonts w:ascii="Times New Roman" w:eastAsia="Times New Roman" w:hAnsi="Times New Roman" w:cs="Times New Roman"/>
          <w:b/>
          <w:i/>
          <w:iCs/>
          <w:color w:val="222222"/>
          <w:sz w:val="28"/>
          <w:szCs w:val="28"/>
        </w:rPr>
        <w:t>égyptienne de l’époque ptolémaïque à l’époque romaine</w:t>
      </w:r>
    </w:p>
    <w:p w14:paraId="15CB9C4B" w14:textId="77777777" w:rsidR="0030735E" w:rsidRPr="0030735E" w:rsidRDefault="0030735E" w:rsidP="0030735E">
      <w:pPr>
        <w:spacing w:line="276" w:lineRule="auto"/>
        <w:jc w:val="center"/>
        <w:rPr>
          <w:rFonts w:ascii="Times New Roman" w:eastAsia="Times New Roman" w:hAnsi="Times New Roman" w:cs="Times New Roman"/>
          <w:b/>
          <w:i/>
          <w:iCs/>
          <w:color w:val="222222"/>
          <w:sz w:val="28"/>
          <w:szCs w:val="28"/>
        </w:rPr>
      </w:pPr>
    </w:p>
    <w:p w14:paraId="3F37B167" w14:textId="1AF8E7E7" w:rsidR="00A81D2A" w:rsidRDefault="00E40752" w:rsidP="00A81D2A">
      <w:pPr>
        <w:pBdr>
          <w:top w:val="single" w:sz="4" w:space="1" w:color="000000" w:themeColor="text1"/>
        </w:pBdr>
        <w:spacing w:before="120"/>
        <w:jc w:val="right"/>
        <w:rPr>
          <w:rFonts w:ascii="Times New Roman" w:hAnsi="Times New Roman" w:cs="Times New Roman"/>
          <w:color w:val="000000" w:themeColor="text1"/>
          <w:sz w:val="26"/>
          <w:szCs w:val="26"/>
        </w:rPr>
      </w:pPr>
      <w:proofErr w:type="spellStart"/>
      <w:r>
        <w:rPr>
          <w:rFonts w:ascii="Times New Roman" w:hAnsi="Times New Roman" w:cs="Times New Roman"/>
          <w:color w:val="000000" w:themeColor="text1"/>
          <w:sz w:val="26"/>
          <w:szCs w:val="26"/>
        </w:rPr>
        <w:t>Idaline</w:t>
      </w:r>
      <w:proofErr w:type="spellEnd"/>
      <w:r w:rsidR="00A81D2A">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HAMELIN</w:t>
      </w:r>
    </w:p>
    <w:p w14:paraId="5472D0EA" w14:textId="0B811DA0" w:rsidR="00E40752" w:rsidRDefault="00E40752" w:rsidP="00E40752">
      <w:pPr>
        <w:spacing w:after="600"/>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Anthropologie et Histoire des Mondes Antiques (</w:t>
      </w:r>
      <w:proofErr w:type="spellStart"/>
      <w:r>
        <w:rPr>
          <w:rFonts w:ascii="Times New Roman" w:hAnsi="Times New Roman" w:cs="Times New Roman"/>
          <w:color w:val="000000" w:themeColor="text1"/>
          <w:sz w:val="26"/>
          <w:szCs w:val="26"/>
        </w:rPr>
        <w:t>AnHiMA</w:t>
      </w:r>
      <w:proofErr w:type="spellEnd"/>
      <w:r>
        <w:rPr>
          <w:rFonts w:ascii="Times New Roman" w:hAnsi="Times New Roman" w:cs="Times New Roman"/>
          <w:color w:val="000000" w:themeColor="text1"/>
          <w:sz w:val="26"/>
          <w:szCs w:val="26"/>
        </w:rPr>
        <w:t>)</w:t>
      </w:r>
    </w:p>
    <w:p w14:paraId="2D6180B8" w14:textId="0AA791B1" w:rsidR="005E018A" w:rsidRPr="005E018A" w:rsidRDefault="00016E71" w:rsidP="005E018A">
      <w:pPr>
        <w:spacing w:line="276" w:lineRule="auto"/>
        <w:jc w:val="both"/>
        <w:rPr>
          <w:rFonts w:ascii="Times New Roman" w:hAnsi="Times New Roman" w:cs="Times New Roman"/>
        </w:rPr>
      </w:pPr>
      <w:r w:rsidRPr="005E018A">
        <w:rPr>
          <w:rFonts w:ascii="Times New Roman" w:hAnsi="Times New Roman" w:cs="Times New Roman"/>
          <w:noProof/>
        </w:rPr>
        <w:drawing>
          <wp:anchor distT="0" distB="0" distL="114300" distR="114300" simplePos="0" relativeHeight="251800576" behindDoc="0" locked="0" layoutInCell="1" allowOverlap="1" wp14:anchorId="2B44C2AC" wp14:editId="074480F3">
            <wp:simplePos x="0" y="0"/>
            <wp:positionH relativeFrom="margin">
              <wp:posOffset>4213860</wp:posOffset>
            </wp:positionH>
            <wp:positionV relativeFrom="margin">
              <wp:posOffset>1805305</wp:posOffset>
            </wp:positionV>
            <wp:extent cx="1543050" cy="2057400"/>
            <wp:effectExtent l="0" t="0" r="0" b="0"/>
            <wp:wrapSquare wrapText="bothSides"/>
            <wp:docPr id="28685" name="Image 28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 6884.jpg"/>
                    <pic:cNvPicPr/>
                  </pic:nvPicPr>
                  <pic:blipFill>
                    <a:blip r:embed="rId34" cstate="print">
                      <a:extLst>
                        <a:ext uri="{28A0092B-C50C-407E-A947-70E740481C1C}">
                          <a14:useLocalDpi xmlns:a14="http://schemas.microsoft.com/office/drawing/2010/main"/>
                        </a:ext>
                      </a:extLst>
                    </a:blip>
                    <a:stretch>
                      <a:fillRect/>
                    </a:stretch>
                  </pic:blipFill>
                  <pic:spPr>
                    <a:xfrm>
                      <a:off x="0" y="0"/>
                      <a:ext cx="1543050" cy="2057400"/>
                    </a:xfrm>
                    <a:prstGeom prst="rect">
                      <a:avLst/>
                    </a:prstGeom>
                  </pic:spPr>
                </pic:pic>
              </a:graphicData>
            </a:graphic>
            <wp14:sizeRelH relativeFrom="margin">
              <wp14:pctWidth>0</wp14:pctWidth>
            </wp14:sizeRelH>
            <wp14:sizeRelV relativeFrom="margin">
              <wp14:pctHeight>0</wp14:pctHeight>
            </wp14:sizeRelV>
          </wp:anchor>
        </w:drawing>
      </w:r>
      <w:r w:rsidRPr="00455C4C">
        <w:rPr>
          <w:rFonts w:ascii="Times New Roman" w:hAnsi="Times New Roman" w:cs="Times New Roman"/>
          <w:noProof/>
          <w:lang w:eastAsia="it-IT"/>
        </w:rPr>
        <mc:AlternateContent>
          <mc:Choice Requires="wps">
            <w:drawing>
              <wp:anchor distT="0" distB="0" distL="114300" distR="114300" simplePos="0" relativeHeight="251803648" behindDoc="0" locked="0" layoutInCell="1" allowOverlap="1" wp14:anchorId="28640346" wp14:editId="585D1D93">
                <wp:simplePos x="0" y="0"/>
                <wp:positionH relativeFrom="margin">
                  <wp:posOffset>4194810</wp:posOffset>
                </wp:positionH>
                <wp:positionV relativeFrom="paragraph">
                  <wp:posOffset>2259026</wp:posOffset>
                </wp:positionV>
                <wp:extent cx="1557020" cy="818515"/>
                <wp:effectExtent l="0" t="0" r="5080" b="635"/>
                <wp:wrapSquare wrapText="bothSides"/>
                <wp:docPr id="28687" name="Casella di testo 2"/>
                <wp:cNvGraphicFramePr/>
                <a:graphic xmlns:a="http://schemas.openxmlformats.org/drawingml/2006/main">
                  <a:graphicData uri="http://schemas.microsoft.com/office/word/2010/wordprocessingShape">
                    <wps:wsp>
                      <wps:cNvSpPr txBox="1"/>
                      <wps:spPr>
                        <a:xfrm>
                          <a:off x="0" y="0"/>
                          <a:ext cx="1557020" cy="818515"/>
                        </a:xfrm>
                        <a:prstGeom prst="rect">
                          <a:avLst/>
                        </a:prstGeom>
                        <a:solidFill>
                          <a:prstClr val="white"/>
                        </a:solidFill>
                        <a:ln>
                          <a:noFill/>
                        </a:ln>
                        <a:effectLst/>
                      </wps:spPr>
                      <wps:txbx>
                        <w:txbxContent>
                          <w:p w14:paraId="0B516F45" w14:textId="700EEB0D" w:rsidR="001169DA" w:rsidRPr="00A62913" w:rsidRDefault="001169DA" w:rsidP="00016E71">
                            <w:pPr>
                              <w:spacing w:line="256" w:lineRule="auto"/>
                              <w:jc w:val="right"/>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1</w:t>
                            </w:r>
                            <w:r w:rsidRPr="0017631F">
                              <w:rPr>
                                <w:rFonts w:ascii="Times New Roman" w:hAnsi="Times New Roman" w:cs="Times New Roman"/>
                                <w:b/>
                                <w:iCs/>
                                <w:smallCaps/>
                                <w:color w:val="44546A" w:themeColor="text2"/>
                                <w:sz w:val="20"/>
                                <w:szCs w:val="22"/>
                              </w:rPr>
                              <w:t>.</w:t>
                            </w:r>
                            <w:r w:rsidRPr="00CC0FCD">
                              <w:t xml:space="preserve"> </w:t>
                            </w:r>
                            <w:r w:rsidRPr="00016E71">
                              <w:rPr>
                                <w:rFonts w:ascii="Times New Roman" w:hAnsi="Times New Roman" w:cs="Times New Roman"/>
                                <w:i/>
                                <w:iCs/>
                                <w:color w:val="44546A" w:themeColor="text2"/>
                                <w:sz w:val="20"/>
                                <w:szCs w:val="20"/>
                              </w:rPr>
                              <w:t>Jeune femme au vêtement pourpre et boucle d’oreille en grappe de raisin. Fayoum, III</w:t>
                            </w:r>
                            <w:r w:rsidRPr="00016E71">
                              <w:rPr>
                                <w:rFonts w:ascii="Times New Roman" w:hAnsi="Times New Roman" w:cs="Times New Roman"/>
                                <w:i/>
                                <w:iCs/>
                                <w:color w:val="44546A" w:themeColor="text2"/>
                                <w:sz w:val="20"/>
                                <w:szCs w:val="20"/>
                                <w:vertAlign w:val="superscript"/>
                              </w:rPr>
                              <w:t>e</w:t>
                            </w:r>
                            <w:r w:rsidRPr="00016E71">
                              <w:rPr>
                                <w:rFonts w:ascii="Times New Roman" w:hAnsi="Times New Roman" w:cs="Times New Roman"/>
                                <w:i/>
                                <w:iCs/>
                                <w:color w:val="44546A" w:themeColor="text2"/>
                                <w:sz w:val="20"/>
                                <w:szCs w:val="20"/>
                              </w:rPr>
                              <w:t xml:space="preserve"> siècle de n. ère. Louvre, AF 6884</w:t>
                            </w:r>
                            <w:r>
                              <w:rPr>
                                <w:rFonts w:ascii="Times New Roman" w:hAnsi="Times New Roman" w:cs="Times New Roman"/>
                                <w:i/>
                                <w:iCs/>
                                <w:color w:val="44546A" w:themeColor="text2"/>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640346" id="_x0000_t202" coordsize="21600,21600" o:spt="202" path="m,l,21600r21600,l21600,xe">
                <v:stroke joinstyle="miter"/>
                <v:path gradientshapeok="t" o:connecttype="rect"/>
              </v:shapetype>
              <v:shape id="_x0000_s1047" type="#_x0000_t202" style="position:absolute;left:0;text-align:left;margin-left:330.3pt;margin-top:177.9pt;width:122.6pt;height:64.4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" stroked="f">
                <v:textbox inset="0,0,0,0">
                  <w:txbxContent>
                    <w:p w14:paraId="0B516F45" w14:textId="700EEB0D" w:rsidR="001169DA" w:rsidRPr="00A62913" w:rsidRDefault="001169DA" w:rsidP="00016E71">
                      <w:pPr>
                        <w:spacing w:line="256" w:lineRule="auto"/>
                        <w:jc w:val="right"/>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1</w:t>
                      </w:r>
                      <w:r w:rsidRPr="0017631F">
                        <w:rPr>
                          <w:rFonts w:ascii="Times New Roman" w:hAnsi="Times New Roman" w:cs="Times New Roman"/>
                          <w:b/>
                          <w:iCs/>
                          <w:smallCaps/>
                          <w:color w:val="44546A" w:themeColor="text2"/>
                          <w:sz w:val="20"/>
                          <w:szCs w:val="22"/>
                        </w:rPr>
                        <w:t>.</w:t>
                      </w:r>
                      <w:r w:rsidRPr="00CC0FCD">
                        <w:t xml:space="preserve"> </w:t>
                      </w:r>
                      <w:r w:rsidRPr="00016E71">
                        <w:rPr>
                          <w:rFonts w:ascii="Times New Roman" w:hAnsi="Times New Roman" w:cs="Times New Roman"/>
                          <w:i/>
                          <w:iCs/>
                          <w:color w:val="44546A" w:themeColor="text2"/>
                          <w:sz w:val="20"/>
                          <w:szCs w:val="20"/>
                        </w:rPr>
                        <w:t>Jeune femme au vêtement pourpre et boucle d’oreille en grappe de raisin. Fayoum, III</w:t>
                      </w:r>
                      <w:r w:rsidRPr="00016E71">
                        <w:rPr>
                          <w:rFonts w:ascii="Times New Roman" w:hAnsi="Times New Roman" w:cs="Times New Roman"/>
                          <w:i/>
                          <w:iCs/>
                          <w:color w:val="44546A" w:themeColor="text2"/>
                          <w:sz w:val="20"/>
                          <w:szCs w:val="20"/>
                          <w:vertAlign w:val="superscript"/>
                        </w:rPr>
                        <w:t>e</w:t>
                      </w:r>
                      <w:r w:rsidRPr="00016E71">
                        <w:rPr>
                          <w:rFonts w:ascii="Times New Roman" w:hAnsi="Times New Roman" w:cs="Times New Roman"/>
                          <w:i/>
                          <w:iCs/>
                          <w:color w:val="44546A" w:themeColor="text2"/>
                          <w:sz w:val="20"/>
                          <w:szCs w:val="20"/>
                        </w:rPr>
                        <w:t xml:space="preserve"> siècle de n. ère. Louvre, AF 6884</w:t>
                      </w:r>
                      <w:r>
                        <w:rPr>
                          <w:rFonts w:ascii="Times New Roman" w:hAnsi="Times New Roman" w:cs="Times New Roman"/>
                          <w:i/>
                          <w:iCs/>
                          <w:color w:val="44546A" w:themeColor="text2"/>
                          <w:sz w:val="20"/>
                          <w:szCs w:val="20"/>
                        </w:rPr>
                        <w:t>.</w:t>
                      </w:r>
                    </w:p>
                  </w:txbxContent>
                </v:textbox>
                <w10:wrap type="square" anchorx="margin"/>
              </v:shape>
            </w:pict>
          </mc:Fallback>
        </mc:AlternateContent>
      </w:r>
      <w:r w:rsidR="005E018A" w:rsidRPr="005E018A">
        <w:rPr>
          <w:rFonts w:ascii="Times New Roman" w:hAnsi="Times New Roman" w:cs="Times New Roman"/>
        </w:rPr>
        <w:t>Les souverains ptolémaïques ont choisi l’allotissement à travers l’Égypte pour récompenser le service militaire et ainsi éviter que les soldats retournent en Grèce</w:t>
      </w:r>
      <w:r w:rsidR="005E018A">
        <w:rPr>
          <w:rFonts w:ascii="Times New Roman" w:hAnsi="Times New Roman" w:cs="Times New Roman"/>
        </w:rPr>
        <w:t>.</w:t>
      </w:r>
      <w:r w:rsidR="005E018A" w:rsidRPr="005E018A">
        <w:rPr>
          <w:rFonts w:ascii="Times New Roman" w:hAnsi="Times New Roman" w:cs="Times New Roman"/>
        </w:rPr>
        <w:t xml:space="preserve"> </w:t>
      </w:r>
      <w:r w:rsidR="005E018A">
        <w:rPr>
          <w:rFonts w:ascii="Times New Roman" w:hAnsi="Times New Roman" w:cs="Times New Roman"/>
        </w:rPr>
        <w:t>L</w:t>
      </w:r>
      <w:r w:rsidR="005E018A" w:rsidRPr="005E018A">
        <w:rPr>
          <w:rFonts w:ascii="Times New Roman" w:hAnsi="Times New Roman" w:cs="Times New Roman"/>
        </w:rPr>
        <w:t xml:space="preserve">e </w:t>
      </w:r>
      <w:r w:rsidR="005E018A" w:rsidRPr="005E018A">
        <w:rPr>
          <w:rFonts w:ascii="Times New Roman" w:hAnsi="Times New Roman" w:cs="Times New Roman"/>
          <w:i/>
          <w:lang w:val="el-GR"/>
        </w:rPr>
        <w:t>κλῆρος</w:t>
      </w:r>
      <w:r w:rsidR="005E018A" w:rsidRPr="005E018A">
        <w:rPr>
          <w:rFonts w:ascii="Times New Roman" w:hAnsi="Times New Roman" w:cs="Times New Roman"/>
        </w:rPr>
        <w:t xml:space="preserve"> consiste en la concession à vie de l’usufruit d’une tenure, non transmissible</w:t>
      </w:r>
      <w:r w:rsidR="005E018A">
        <w:rPr>
          <w:rFonts w:ascii="Times New Roman" w:hAnsi="Times New Roman" w:cs="Times New Roman"/>
        </w:rPr>
        <w:t>.</w:t>
      </w:r>
      <w:r w:rsidR="005E018A" w:rsidRPr="005E018A">
        <w:rPr>
          <w:rFonts w:ascii="Times New Roman" w:hAnsi="Times New Roman" w:cs="Times New Roman"/>
        </w:rPr>
        <w:t xml:space="preserve"> </w:t>
      </w:r>
      <w:r w:rsidR="005E018A">
        <w:rPr>
          <w:rFonts w:ascii="Times New Roman" w:hAnsi="Times New Roman" w:cs="Times New Roman"/>
        </w:rPr>
        <w:t>E</w:t>
      </w:r>
      <w:r w:rsidR="005E018A" w:rsidRPr="005E018A">
        <w:rPr>
          <w:rFonts w:ascii="Times New Roman" w:hAnsi="Times New Roman" w:cs="Times New Roman"/>
        </w:rPr>
        <w:t xml:space="preserve">n échange, les soldats gratifiés doivent rejoindre leur unité militaire dès que le roi </w:t>
      </w:r>
      <w:r w:rsidR="00C34961">
        <w:rPr>
          <w:rFonts w:ascii="Times New Roman" w:hAnsi="Times New Roman" w:cs="Times New Roman"/>
        </w:rPr>
        <w:t>l’</w:t>
      </w:r>
      <w:r w:rsidR="005E018A" w:rsidRPr="005E018A">
        <w:rPr>
          <w:rFonts w:ascii="Times New Roman" w:hAnsi="Times New Roman" w:cs="Times New Roman"/>
        </w:rPr>
        <w:t xml:space="preserve">ordonne. Par la suite, on observe une démilitarisation </w:t>
      </w:r>
      <w:r w:rsidR="00C34961">
        <w:rPr>
          <w:rFonts w:ascii="Times New Roman" w:hAnsi="Times New Roman" w:cs="Times New Roman"/>
        </w:rPr>
        <w:t xml:space="preserve">de ces terres </w:t>
      </w:r>
      <w:r w:rsidR="005E018A" w:rsidRPr="005E018A">
        <w:rPr>
          <w:rFonts w:ascii="Times New Roman" w:hAnsi="Times New Roman" w:cs="Times New Roman"/>
        </w:rPr>
        <w:t>qui profite aux femmes : elles sont chargées de la gestion de la terre pour leur père ou leur mari, lors des campagnes militaires</w:t>
      </w:r>
      <w:r w:rsidR="00C34961">
        <w:rPr>
          <w:rFonts w:ascii="Times New Roman" w:hAnsi="Times New Roman" w:cs="Times New Roman"/>
        </w:rPr>
        <w:t>,</w:t>
      </w:r>
      <w:r w:rsidR="005E018A" w:rsidRPr="005E018A">
        <w:rPr>
          <w:rFonts w:ascii="Times New Roman" w:hAnsi="Times New Roman" w:cs="Times New Roman"/>
        </w:rPr>
        <w:t xml:space="preserve"> acquérant ain</w:t>
      </w:r>
      <w:r w:rsidR="00C34961">
        <w:rPr>
          <w:rFonts w:ascii="Times New Roman" w:hAnsi="Times New Roman" w:cs="Times New Roman"/>
        </w:rPr>
        <w:t>si un</w:t>
      </w:r>
      <w:r w:rsidR="005E018A" w:rsidRPr="005E018A">
        <w:rPr>
          <w:rFonts w:ascii="Times New Roman" w:hAnsi="Times New Roman" w:cs="Times New Roman"/>
        </w:rPr>
        <w:t xml:space="preserve"> savoir-faire agricole. Puis, elles vont posséder ces terres en propre</w:t>
      </w:r>
      <w:r w:rsidR="00B33079">
        <w:rPr>
          <w:rFonts w:ascii="Times New Roman" w:hAnsi="Times New Roman" w:cs="Times New Roman"/>
        </w:rPr>
        <w:t> </w:t>
      </w:r>
      <w:r w:rsidR="005E018A" w:rsidRPr="005E018A">
        <w:rPr>
          <w:rFonts w:ascii="Times New Roman" w:hAnsi="Times New Roman" w:cs="Times New Roman"/>
        </w:rPr>
        <w:t>: daté du I</w:t>
      </w:r>
      <w:r w:rsidR="005E018A" w:rsidRPr="005E018A">
        <w:rPr>
          <w:rFonts w:ascii="Times New Roman" w:hAnsi="Times New Roman" w:cs="Times New Roman"/>
          <w:vertAlign w:val="superscript"/>
        </w:rPr>
        <w:t>er</w:t>
      </w:r>
      <w:r w:rsidR="005E018A" w:rsidRPr="005E018A">
        <w:rPr>
          <w:rFonts w:ascii="Times New Roman" w:hAnsi="Times New Roman" w:cs="Times New Roman"/>
        </w:rPr>
        <w:t xml:space="preserve"> siècle av. n. è., le papyrus </w:t>
      </w:r>
      <w:r w:rsidR="005E018A" w:rsidRPr="005E018A">
        <w:rPr>
          <w:rFonts w:ascii="Times New Roman" w:hAnsi="Times New Roman" w:cs="Times New Roman"/>
          <w:i/>
        </w:rPr>
        <w:t>BGU</w:t>
      </w:r>
      <w:r w:rsidR="005E018A" w:rsidRPr="005E018A">
        <w:rPr>
          <w:rFonts w:ascii="Times New Roman" w:hAnsi="Times New Roman" w:cs="Times New Roman"/>
        </w:rPr>
        <w:t xml:space="preserve"> VIII 1734 est un testament de clérouque léguant sa terre à sa fille. Le nouveau régime de la terre mis en place par les Romains a entériné cette expansion de la propriété privée, dont bénéficient les Alexandrins.</w:t>
      </w:r>
    </w:p>
    <w:p w14:paraId="568DAACA" w14:textId="17F7F270" w:rsidR="00016E71" w:rsidRDefault="00016E71" w:rsidP="005E018A">
      <w:pPr>
        <w:spacing w:line="276" w:lineRule="auto"/>
        <w:jc w:val="both"/>
        <w:rPr>
          <w:rFonts w:ascii="Times New Roman" w:hAnsi="Times New Roman" w:cs="Times New Roman"/>
        </w:rPr>
      </w:pPr>
    </w:p>
    <w:p w14:paraId="2067AB76" w14:textId="528EE4DA" w:rsidR="005E018A" w:rsidRDefault="00016E71" w:rsidP="005E018A">
      <w:pPr>
        <w:spacing w:line="276" w:lineRule="auto"/>
        <w:jc w:val="both"/>
        <w:rPr>
          <w:rFonts w:ascii="Times New Roman" w:hAnsi="Times New Roman" w:cs="Times New Roman"/>
        </w:rPr>
      </w:pPr>
      <w:r>
        <w:rPr>
          <w:rFonts w:ascii="Times New Roman" w:hAnsi="Times New Roman" w:cs="Times New Roman"/>
        </w:rPr>
        <w:tab/>
      </w:r>
      <w:r w:rsidR="005E018A" w:rsidRPr="005E018A">
        <w:rPr>
          <w:rFonts w:ascii="Times New Roman" w:hAnsi="Times New Roman" w:cs="Times New Roman"/>
        </w:rPr>
        <w:t>En effet, ce sont des citoyens qui constituent l’élite des Grecs en Égypte, proches du pouvoir</w:t>
      </w:r>
      <w:r w:rsidR="00C34961">
        <w:rPr>
          <w:rFonts w:ascii="Times New Roman" w:hAnsi="Times New Roman" w:cs="Times New Roman"/>
        </w:rPr>
        <w:t>,</w:t>
      </w:r>
      <w:r w:rsidR="005E018A" w:rsidRPr="005E018A">
        <w:rPr>
          <w:rFonts w:ascii="Times New Roman" w:hAnsi="Times New Roman" w:cs="Times New Roman"/>
        </w:rPr>
        <w:t xml:space="preserve"> ils ont </w:t>
      </w:r>
      <w:r w:rsidR="00C34961">
        <w:rPr>
          <w:rFonts w:ascii="Times New Roman" w:hAnsi="Times New Roman" w:cs="Times New Roman"/>
        </w:rPr>
        <w:t>de</w:t>
      </w:r>
      <w:r w:rsidR="005E018A" w:rsidRPr="005E018A">
        <w:rPr>
          <w:rFonts w:ascii="Times New Roman" w:hAnsi="Times New Roman" w:cs="Times New Roman"/>
        </w:rPr>
        <w:t xml:space="preserve">s exemptions d’impôts </w:t>
      </w:r>
      <w:r w:rsidR="00C34961">
        <w:rPr>
          <w:rFonts w:ascii="Times New Roman" w:hAnsi="Times New Roman" w:cs="Times New Roman"/>
        </w:rPr>
        <w:t>s</w:t>
      </w:r>
      <w:r w:rsidR="005E018A" w:rsidRPr="005E018A">
        <w:rPr>
          <w:rFonts w:ascii="Times New Roman" w:hAnsi="Times New Roman" w:cs="Times New Roman"/>
        </w:rPr>
        <w:t xml:space="preserve">ur leurs terres. Les Alexandrines sont désignées dans les textes par un terme imprécis, </w:t>
      </w:r>
      <w:proofErr w:type="spellStart"/>
      <w:r w:rsidR="005E018A" w:rsidRPr="005E018A">
        <w:rPr>
          <w:rFonts w:ascii="Times New Roman" w:hAnsi="Times New Roman" w:cs="Times New Roman"/>
          <w:i/>
        </w:rPr>
        <w:t>ἀστὴ</w:t>
      </w:r>
      <w:proofErr w:type="spellEnd"/>
      <w:r w:rsidR="005E018A" w:rsidRPr="005E018A">
        <w:rPr>
          <w:rFonts w:ascii="Times New Roman" w:hAnsi="Times New Roman" w:cs="Times New Roman"/>
        </w:rPr>
        <w:t xml:space="preserve">, que certains papyrologues préfèrent traduire par </w:t>
      </w:r>
      <w:r w:rsidR="005E018A" w:rsidRPr="00016E71">
        <w:rPr>
          <w:rFonts w:ascii="Times New Roman" w:hAnsi="Times New Roman" w:cs="Times New Roman"/>
          <w:i/>
        </w:rPr>
        <w:t>citadines</w:t>
      </w:r>
      <w:r w:rsidR="005E018A" w:rsidRPr="005E018A">
        <w:rPr>
          <w:rFonts w:ascii="Times New Roman" w:hAnsi="Times New Roman" w:cs="Times New Roman"/>
        </w:rPr>
        <w:t xml:space="preserve"> plutôt que </w:t>
      </w:r>
      <w:r w:rsidR="005E018A" w:rsidRPr="00016E71">
        <w:rPr>
          <w:rFonts w:ascii="Times New Roman" w:hAnsi="Times New Roman" w:cs="Times New Roman"/>
          <w:i/>
        </w:rPr>
        <w:t>citoyennes</w:t>
      </w:r>
      <w:r w:rsidR="005E018A" w:rsidRPr="005E018A">
        <w:rPr>
          <w:rFonts w:ascii="Times New Roman" w:hAnsi="Times New Roman" w:cs="Times New Roman"/>
        </w:rPr>
        <w:t xml:space="preserve"> car les femmes n’ont pas de fonctions politiques</w:t>
      </w:r>
      <w:r w:rsidR="00C34961">
        <w:rPr>
          <w:rFonts w:ascii="Times New Roman" w:hAnsi="Times New Roman" w:cs="Times New Roman"/>
        </w:rPr>
        <w:t>.</w:t>
      </w:r>
      <w:r w:rsidR="005E018A" w:rsidRPr="005E018A">
        <w:rPr>
          <w:rFonts w:ascii="Times New Roman" w:hAnsi="Times New Roman" w:cs="Times New Roman"/>
        </w:rPr>
        <w:t xml:space="preserve"> </w:t>
      </w:r>
      <w:r w:rsidR="00C34961">
        <w:rPr>
          <w:rFonts w:ascii="Times New Roman" w:hAnsi="Times New Roman" w:cs="Times New Roman"/>
        </w:rPr>
        <w:t>N</w:t>
      </w:r>
      <w:r w:rsidR="005E018A" w:rsidRPr="005E018A">
        <w:rPr>
          <w:rFonts w:ascii="Times New Roman" w:hAnsi="Times New Roman" w:cs="Times New Roman"/>
        </w:rPr>
        <w:t xml:space="preserve">éanmoins, si l’on </w:t>
      </w:r>
      <w:r w:rsidR="00C34961">
        <w:rPr>
          <w:rFonts w:ascii="Times New Roman" w:hAnsi="Times New Roman" w:cs="Times New Roman"/>
        </w:rPr>
        <w:t>voit dans</w:t>
      </w:r>
      <w:r w:rsidR="005E018A" w:rsidRPr="005E018A">
        <w:rPr>
          <w:rFonts w:ascii="Times New Roman" w:hAnsi="Times New Roman" w:cs="Times New Roman"/>
        </w:rPr>
        <w:t xml:space="preserve"> les Alexandrins un corps civique sans assemblée (dont l’existence est contestée), soit sans réelle organisation politique, la différence entre hommes et femmes s’estompe et il s’agit surtout d’un statut privilégié dont les deux bénéficient.</w:t>
      </w:r>
    </w:p>
    <w:p w14:paraId="0BC06BB1" w14:textId="77777777" w:rsidR="005E018A" w:rsidRDefault="005E018A" w:rsidP="005E018A">
      <w:pPr>
        <w:spacing w:line="276" w:lineRule="auto"/>
        <w:jc w:val="both"/>
        <w:rPr>
          <w:rFonts w:ascii="Times New Roman" w:hAnsi="Times New Roman" w:cs="Times New Roman"/>
        </w:rPr>
      </w:pPr>
    </w:p>
    <w:p w14:paraId="21FE0C5B" w14:textId="65AF223C" w:rsidR="005E018A" w:rsidRDefault="005E018A" w:rsidP="005E018A">
      <w:pPr>
        <w:spacing w:line="276" w:lineRule="auto"/>
        <w:jc w:val="both"/>
        <w:rPr>
          <w:rFonts w:ascii="Times New Roman" w:hAnsi="Times New Roman" w:cs="Times New Roman"/>
        </w:rPr>
      </w:pPr>
      <w:r>
        <w:rPr>
          <w:rFonts w:ascii="Times New Roman" w:hAnsi="Times New Roman" w:cs="Times New Roman"/>
        </w:rPr>
        <w:tab/>
      </w:r>
      <w:r w:rsidRPr="005E018A">
        <w:rPr>
          <w:rFonts w:ascii="Times New Roman" w:hAnsi="Times New Roman" w:cs="Times New Roman"/>
        </w:rPr>
        <w:t xml:space="preserve">Si à l’époque pharaonique, la bière </w:t>
      </w:r>
      <w:r w:rsidR="00C34961">
        <w:rPr>
          <w:rFonts w:ascii="Times New Roman" w:hAnsi="Times New Roman" w:cs="Times New Roman"/>
        </w:rPr>
        <w:t>est la boisson prédominante</w:t>
      </w:r>
      <w:r w:rsidRPr="005E018A">
        <w:rPr>
          <w:rFonts w:ascii="Times New Roman" w:hAnsi="Times New Roman" w:cs="Times New Roman"/>
        </w:rPr>
        <w:t xml:space="preserve"> </w:t>
      </w:r>
      <w:r w:rsidR="00C34961">
        <w:rPr>
          <w:rFonts w:ascii="Times New Roman" w:hAnsi="Times New Roman" w:cs="Times New Roman"/>
        </w:rPr>
        <w:t>du</w:t>
      </w:r>
      <w:r w:rsidRPr="005E018A">
        <w:rPr>
          <w:rFonts w:ascii="Times New Roman" w:hAnsi="Times New Roman" w:cs="Times New Roman"/>
        </w:rPr>
        <w:t xml:space="preserve"> peuple, le vin </w:t>
      </w:r>
      <w:r w:rsidR="00C34961">
        <w:rPr>
          <w:rFonts w:ascii="Times New Roman" w:hAnsi="Times New Roman" w:cs="Times New Roman"/>
        </w:rPr>
        <w:t>constitue déjà</w:t>
      </w:r>
      <w:r w:rsidRPr="005E018A">
        <w:rPr>
          <w:rFonts w:ascii="Times New Roman" w:hAnsi="Times New Roman" w:cs="Times New Roman"/>
        </w:rPr>
        <w:t xml:space="preserve"> l’apanage des élites. À l’époque ptolémaïque, les vignobles sont monopolisés par le roi, qui accorde le droit de planter des vignes</w:t>
      </w:r>
      <w:r w:rsidR="00C34961">
        <w:rPr>
          <w:rFonts w:ascii="Times New Roman" w:hAnsi="Times New Roman" w:cs="Times New Roman"/>
        </w:rPr>
        <w:t>. L</w:t>
      </w:r>
      <w:r w:rsidRPr="005E018A">
        <w:rPr>
          <w:rFonts w:ascii="Times New Roman" w:hAnsi="Times New Roman" w:cs="Times New Roman"/>
        </w:rPr>
        <w:t>es Grecs préfèrent importer du vin de Grèce, mais ils vont progressivement importer aussi des plans de vigne pour les planter à travers l’Égypte ; les vignobles vont ensuite être détenus en propriété privée et désignés par le terme </w:t>
      </w:r>
      <w:r w:rsidRPr="005E018A">
        <w:rPr>
          <w:rFonts w:ascii="Times New Roman" w:hAnsi="Times New Roman" w:cs="Times New Roman"/>
          <w:i/>
          <w:lang w:val="el-GR"/>
        </w:rPr>
        <w:t>κτήματα</w:t>
      </w:r>
      <w:r w:rsidRPr="005E018A">
        <w:rPr>
          <w:rFonts w:ascii="Times New Roman" w:hAnsi="Times New Roman" w:cs="Times New Roman"/>
        </w:rPr>
        <w:t xml:space="preserve"> (signifiant « possessions ») dès 259 av. n. è. dans le </w:t>
      </w:r>
      <w:r w:rsidRPr="005E018A">
        <w:rPr>
          <w:rFonts w:ascii="Times New Roman" w:hAnsi="Times New Roman" w:cs="Times New Roman"/>
          <w:i/>
        </w:rPr>
        <w:t>P. </w:t>
      </w:r>
      <w:proofErr w:type="spellStart"/>
      <w:r w:rsidRPr="005E018A">
        <w:rPr>
          <w:rFonts w:ascii="Times New Roman" w:hAnsi="Times New Roman" w:cs="Times New Roman"/>
          <w:i/>
        </w:rPr>
        <w:t>Rev</w:t>
      </w:r>
      <w:proofErr w:type="spellEnd"/>
      <w:r w:rsidRPr="005E018A">
        <w:rPr>
          <w:rFonts w:ascii="Times New Roman" w:hAnsi="Times New Roman" w:cs="Times New Roman"/>
          <w:i/>
        </w:rPr>
        <w:t>. La</w:t>
      </w:r>
      <w:r w:rsidRPr="005E018A">
        <w:rPr>
          <w:rFonts w:ascii="Times New Roman" w:hAnsi="Times New Roman" w:cs="Times New Roman"/>
        </w:rPr>
        <w:t>ws. À la fin du II</w:t>
      </w:r>
      <w:r w:rsidRPr="005E018A">
        <w:rPr>
          <w:rFonts w:ascii="Times New Roman" w:hAnsi="Times New Roman" w:cs="Times New Roman"/>
          <w:vertAlign w:val="superscript"/>
        </w:rPr>
        <w:t>e</w:t>
      </w:r>
      <w:r w:rsidRPr="005E018A">
        <w:rPr>
          <w:rFonts w:ascii="Times New Roman" w:hAnsi="Times New Roman" w:cs="Times New Roman"/>
        </w:rPr>
        <w:t> siècle av. n. è., les droits de propriétés sur un sol abandonné s’acquièrent en y plantant des vignes</w:t>
      </w:r>
      <w:r w:rsidR="00C34961">
        <w:rPr>
          <w:rFonts w:ascii="Times New Roman" w:hAnsi="Times New Roman" w:cs="Times New Roman"/>
        </w:rPr>
        <w:t xml:space="preserve">, car </w:t>
      </w:r>
      <w:r w:rsidRPr="005E018A">
        <w:rPr>
          <w:rFonts w:ascii="Times New Roman" w:hAnsi="Times New Roman" w:cs="Times New Roman"/>
        </w:rPr>
        <w:t xml:space="preserve">c’est investir dans un capital qui reste improductif pendant des années et qui nécessite de grands moyens, pour l’irrigation, la récolte, le pressage et la vinification, d’où le fait que ces cultures soient souvent prises en charge par la caste des Alexandrins, qui a les moyens d’investir. Avec le temps, les vins égyptiens ont gagné en qualité et sont exportés jusqu’à Rome : les propriétaires connaissent ainsi un retour d’investissement important. Les </w:t>
      </w:r>
      <w:r w:rsidRPr="005E018A">
        <w:rPr>
          <w:rFonts w:ascii="Times New Roman" w:hAnsi="Times New Roman" w:cs="Times New Roman"/>
        </w:rPr>
        <w:lastRenderedPageBreak/>
        <w:t xml:space="preserve">Alexandrines possèdent </w:t>
      </w:r>
      <w:r w:rsidR="00C34961">
        <w:rPr>
          <w:rFonts w:ascii="Times New Roman" w:hAnsi="Times New Roman" w:cs="Times New Roman"/>
        </w:rPr>
        <w:t xml:space="preserve">alors </w:t>
      </w:r>
      <w:r w:rsidRPr="005E018A">
        <w:rPr>
          <w:rFonts w:ascii="Times New Roman" w:hAnsi="Times New Roman" w:cs="Times New Roman"/>
        </w:rPr>
        <w:t>des vignobles, essentiellement dans le Delta, dans le Fayoum et le long du Bar Youssouf</w:t>
      </w:r>
      <w:r w:rsidR="00C34961">
        <w:rPr>
          <w:rFonts w:ascii="Times New Roman" w:hAnsi="Times New Roman" w:cs="Times New Roman"/>
        </w:rPr>
        <w:t xml:space="preserve"> </w:t>
      </w:r>
      <w:r w:rsidR="00016E71" w:rsidRPr="00455C4C">
        <w:rPr>
          <w:rFonts w:ascii="Times New Roman" w:hAnsi="Times New Roman" w:cs="Times New Roman"/>
          <w:b/>
          <w:spacing w:val="-2"/>
        </w:rPr>
        <w:t>[Fig. </w:t>
      </w:r>
      <w:r w:rsidR="00016E71">
        <w:rPr>
          <w:rFonts w:ascii="Times New Roman" w:hAnsi="Times New Roman" w:cs="Times New Roman"/>
          <w:b/>
          <w:spacing w:val="-2"/>
        </w:rPr>
        <w:t>2</w:t>
      </w:r>
      <w:r w:rsidR="00016E71" w:rsidRPr="00455C4C">
        <w:rPr>
          <w:rFonts w:ascii="Times New Roman" w:hAnsi="Times New Roman" w:cs="Times New Roman"/>
          <w:b/>
          <w:spacing w:val="-2"/>
        </w:rPr>
        <w:t>]</w:t>
      </w:r>
      <w:r w:rsidRPr="005E018A">
        <w:rPr>
          <w:rFonts w:ascii="Times New Roman" w:hAnsi="Times New Roman" w:cs="Times New Roman"/>
        </w:rPr>
        <w:t>.</w:t>
      </w:r>
    </w:p>
    <w:p w14:paraId="08AA9BF9" w14:textId="5394BE52" w:rsidR="00016E71" w:rsidRDefault="00C34961" w:rsidP="005E018A">
      <w:pPr>
        <w:spacing w:line="276" w:lineRule="auto"/>
        <w:jc w:val="both"/>
        <w:rPr>
          <w:rFonts w:ascii="Times New Roman" w:hAnsi="Times New Roman" w:cs="Times New Roman"/>
        </w:rPr>
      </w:pPr>
      <w:r w:rsidRPr="005E018A">
        <w:rPr>
          <w:rFonts w:ascii="Times New Roman" w:hAnsi="Times New Roman" w:cs="Times New Roman"/>
          <w:noProof/>
        </w:rPr>
        <w:drawing>
          <wp:anchor distT="0" distB="0" distL="114300" distR="114300" simplePos="0" relativeHeight="251798528" behindDoc="0" locked="0" layoutInCell="1" allowOverlap="1" wp14:anchorId="2D2EDE4D" wp14:editId="6A583F3C">
            <wp:simplePos x="0" y="0"/>
            <wp:positionH relativeFrom="margin">
              <wp:align>right</wp:align>
            </wp:positionH>
            <wp:positionV relativeFrom="margin">
              <wp:posOffset>410642</wp:posOffset>
            </wp:positionV>
            <wp:extent cx="3162300" cy="2601595"/>
            <wp:effectExtent l="0" t="0" r="0" b="8255"/>
            <wp:wrapSquare wrapText="bothSides"/>
            <wp:docPr id="28686" name="Image 28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png"/>
                    <pic:cNvPicPr/>
                  </pic:nvPicPr>
                  <pic:blipFill>
                    <a:blip r:embed="rId35" cstate="print">
                      <a:extLst>
                        <a:ext uri="{28A0092B-C50C-407E-A947-70E740481C1C}">
                          <a14:useLocalDpi xmlns:a14="http://schemas.microsoft.com/office/drawing/2010/main"/>
                        </a:ext>
                      </a:extLst>
                    </a:blip>
                    <a:stretch>
                      <a:fillRect/>
                    </a:stretch>
                  </pic:blipFill>
                  <pic:spPr>
                    <a:xfrm>
                      <a:off x="0" y="0"/>
                      <a:ext cx="3162300" cy="2601595"/>
                    </a:xfrm>
                    <a:prstGeom prst="rect">
                      <a:avLst/>
                    </a:prstGeom>
                  </pic:spPr>
                </pic:pic>
              </a:graphicData>
            </a:graphic>
            <wp14:sizeRelH relativeFrom="margin">
              <wp14:pctWidth>0</wp14:pctWidth>
            </wp14:sizeRelH>
            <wp14:sizeRelV relativeFrom="margin">
              <wp14:pctHeight>0</wp14:pctHeight>
            </wp14:sizeRelV>
          </wp:anchor>
        </w:drawing>
      </w:r>
      <w:r w:rsidR="005E018A">
        <w:rPr>
          <w:rFonts w:ascii="Times New Roman" w:hAnsi="Times New Roman" w:cs="Times New Roman"/>
        </w:rPr>
        <w:tab/>
      </w:r>
    </w:p>
    <w:p w14:paraId="524CD42F" w14:textId="6A0B6E56" w:rsidR="00016E71" w:rsidRDefault="00016E71" w:rsidP="005E018A">
      <w:pPr>
        <w:spacing w:line="276" w:lineRule="auto"/>
        <w:jc w:val="both"/>
        <w:rPr>
          <w:rFonts w:ascii="Times New Roman" w:hAnsi="Times New Roman" w:cs="Times New Roman"/>
        </w:rPr>
      </w:pPr>
    </w:p>
    <w:p w14:paraId="66E77863" w14:textId="14F85C86" w:rsidR="00016E71" w:rsidRDefault="00016E71" w:rsidP="005E018A">
      <w:pPr>
        <w:spacing w:line="276" w:lineRule="auto"/>
        <w:jc w:val="both"/>
        <w:rPr>
          <w:rFonts w:ascii="Times New Roman" w:hAnsi="Times New Roman" w:cs="Times New Roman"/>
        </w:rPr>
      </w:pPr>
    </w:p>
    <w:p w14:paraId="49B162AD" w14:textId="61D98AC3" w:rsidR="00016E71" w:rsidRDefault="00016E71" w:rsidP="005E018A">
      <w:pPr>
        <w:spacing w:line="276" w:lineRule="auto"/>
        <w:jc w:val="both"/>
        <w:rPr>
          <w:rFonts w:ascii="Times New Roman" w:hAnsi="Times New Roman" w:cs="Times New Roman"/>
        </w:rPr>
      </w:pPr>
    </w:p>
    <w:p w14:paraId="2B57B98E" w14:textId="21BE2FFE" w:rsidR="00016E71" w:rsidRDefault="00016E71" w:rsidP="005E018A">
      <w:pPr>
        <w:spacing w:line="276" w:lineRule="auto"/>
        <w:jc w:val="both"/>
        <w:rPr>
          <w:rFonts w:ascii="Times New Roman" w:hAnsi="Times New Roman" w:cs="Times New Roman"/>
        </w:rPr>
      </w:pPr>
    </w:p>
    <w:p w14:paraId="59E9E4C0" w14:textId="007D26F7" w:rsidR="00016E71" w:rsidRDefault="00016E71" w:rsidP="005E018A">
      <w:pPr>
        <w:spacing w:line="276" w:lineRule="auto"/>
        <w:jc w:val="both"/>
        <w:rPr>
          <w:rFonts w:ascii="Times New Roman" w:hAnsi="Times New Roman" w:cs="Times New Roman"/>
        </w:rPr>
      </w:pPr>
    </w:p>
    <w:p w14:paraId="0C0A548B" w14:textId="7983EDEA" w:rsidR="00016E71" w:rsidRDefault="00016E71" w:rsidP="005E018A">
      <w:pPr>
        <w:spacing w:line="276" w:lineRule="auto"/>
        <w:jc w:val="both"/>
        <w:rPr>
          <w:rFonts w:ascii="Times New Roman" w:hAnsi="Times New Roman" w:cs="Times New Roman"/>
        </w:rPr>
      </w:pPr>
    </w:p>
    <w:p w14:paraId="32110F8B" w14:textId="4DBD7593" w:rsidR="00016E71" w:rsidRDefault="00016E71" w:rsidP="005E018A">
      <w:pPr>
        <w:spacing w:line="276" w:lineRule="auto"/>
        <w:jc w:val="both"/>
        <w:rPr>
          <w:rFonts w:ascii="Times New Roman" w:hAnsi="Times New Roman" w:cs="Times New Roman"/>
        </w:rPr>
      </w:pPr>
    </w:p>
    <w:p w14:paraId="0B0F9B0B" w14:textId="15619223" w:rsidR="00016E71" w:rsidRDefault="00016E71" w:rsidP="005E018A">
      <w:pPr>
        <w:spacing w:line="276" w:lineRule="auto"/>
        <w:jc w:val="both"/>
        <w:rPr>
          <w:rFonts w:ascii="Times New Roman" w:hAnsi="Times New Roman" w:cs="Times New Roman"/>
        </w:rPr>
      </w:pPr>
    </w:p>
    <w:p w14:paraId="6B1571CC" w14:textId="10159131" w:rsidR="00016E71" w:rsidRDefault="00016E71" w:rsidP="005E018A">
      <w:pPr>
        <w:spacing w:line="276" w:lineRule="auto"/>
        <w:jc w:val="both"/>
        <w:rPr>
          <w:rFonts w:ascii="Times New Roman" w:hAnsi="Times New Roman" w:cs="Times New Roman"/>
        </w:rPr>
      </w:pPr>
    </w:p>
    <w:p w14:paraId="27DE9D31" w14:textId="266FC1DF" w:rsidR="00016E71" w:rsidRDefault="00016E71" w:rsidP="005E018A">
      <w:pPr>
        <w:spacing w:line="276" w:lineRule="auto"/>
        <w:jc w:val="both"/>
        <w:rPr>
          <w:rFonts w:ascii="Times New Roman" w:hAnsi="Times New Roman" w:cs="Times New Roman"/>
        </w:rPr>
      </w:pPr>
      <w:r w:rsidRPr="00455C4C">
        <w:rPr>
          <w:rFonts w:ascii="Times New Roman" w:hAnsi="Times New Roman" w:cs="Times New Roman"/>
          <w:noProof/>
          <w:lang w:eastAsia="it-IT"/>
        </w:rPr>
        <mc:AlternateContent>
          <mc:Choice Requires="wps">
            <w:drawing>
              <wp:anchor distT="0" distB="0" distL="114300" distR="114300" simplePos="0" relativeHeight="251805696" behindDoc="0" locked="0" layoutInCell="1" allowOverlap="1" wp14:anchorId="52AF0E3B" wp14:editId="286D3CEA">
                <wp:simplePos x="0" y="0"/>
                <wp:positionH relativeFrom="margin">
                  <wp:align>left</wp:align>
                </wp:positionH>
                <wp:positionV relativeFrom="paragraph">
                  <wp:posOffset>240444</wp:posOffset>
                </wp:positionV>
                <wp:extent cx="2798445" cy="508635"/>
                <wp:effectExtent l="0" t="0" r="1905" b="5715"/>
                <wp:wrapSquare wrapText="bothSides"/>
                <wp:docPr id="28688" name="Casella di testo 2"/>
                <wp:cNvGraphicFramePr/>
                <a:graphic xmlns:a="http://schemas.openxmlformats.org/drawingml/2006/main">
                  <a:graphicData uri="http://schemas.microsoft.com/office/word/2010/wordprocessingShape">
                    <wps:wsp>
                      <wps:cNvSpPr txBox="1"/>
                      <wps:spPr>
                        <a:xfrm>
                          <a:off x="0" y="0"/>
                          <a:ext cx="2798445" cy="508635"/>
                        </a:xfrm>
                        <a:prstGeom prst="rect">
                          <a:avLst/>
                        </a:prstGeom>
                        <a:solidFill>
                          <a:prstClr val="white"/>
                        </a:solidFill>
                        <a:ln>
                          <a:noFill/>
                        </a:ln>
                        <a:effectLst/>
                      </wps:spPr>
                      <wps:txbx>
                        <w:txbxContent>
                          <w:p w14:paraId="5C51F561" w14:textId="69125E50" w:rsidR="001169DA" w:rsidRPr="00A62913" w:rsidRDefault="001169DA" w:rsidP="00016E71">
                            <w:pPr>
                              <w:spacing w:line="256" w:lineRule="auto"/>
                              <w:jc w:val="right"/>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2</w:t>
                            </w:r>
                            <w:r w:rsidRPr="0017631F">
                              <w:rPr>
                                <w:rFonts w:ascii="Times New Roman" w:hAnsi="Times New Roman" w:cs="Times New Roman"/>
                                <w:b/>
                                <w:iCs/>
                                <w:smallCaps/>
                                <w:color w:val="44546A" w:themeColor="text2"/>
                                <w:sz w:val="20"/>
                                <w:szCs w:val="22"/>
                              </w:rPr>
                              <w:t>.</w:t>
                            </w:r>
                            <w:r w:rsidRPr="00CC0FCD">
                              <w:t xml:space="preserve"> </w:t>
                            </w:r>
                            <w:r>
                              <w:rPr>
                                <w:rFonts w:ascii="Times New Roman" w:hAnsi="Times New Roman" w:cs="Times New Roman"/>
                                <w:i/>
                                <w:iCs/>
                                <w:color w:val="44546A" w:themeColor="text2"/>
                                <w:sz w:val="20"/>
                                <w:szCs w:val="20"/>
                              </w:rPr>
                              <w:t>En</w:t>
                            </w:r>
                            <w:r w:rsidRPr="00016E71">
                              <w:rPr>
                                <w:rFonts w:ascii="Times New Roman" w:hAnsi="Times New Roman" w:cs="Times New Roman"/>
                                <w:i/>
                                <w:iCs/>
                                <w:color w:val="44546A" w:themeColor="text2"/>
                                <w:sz w:val="20"/>
                                <w:szCs w:val="20"/>
                              </w:rPr>
                              <w:t xml:space="preserve"> rouge, part des Alexandrines possédant des vignobles ; portraits « au verre de vin », Fayoum, III</w:t>
                            </w:r>
                            <w:r w:rsidRPr="00016E71">
                              <w:rPr>
                                <w:rFonts w:ascii="Times New Roman" w:hAnsi="Times New Roman" w:cs="Times New Roman"/>
                                <w:i/>
                                <w:iCs/>
                                <w:color w:val="44546A" w:themeColor="text2"/>
                                <w:sz w:val="20"/>
                                <w:szCs w:val="20"/>
                                <w:vertAlign w:val="superscript"/>
                              </w:rPr>
                              <w:t>e</w:t>
                            </w:r>
                            <w:r>
                              <w:rPr>
                                <w:rFonts w:ascii="Times New Roman" w:hAnsi="Times New Roman" w:cs="Times New Roman"/>
                                <w:i/>
                                <w:iCs/>
                                <w:color w:val="44546A" w:themeColor="text2"/>
                                <w:sz w:val="20"/>
                                <w:szCs w:val="20"/>
                              </w:rPr>
                              <w:t> </w:t>
                            </w:r>
                            <w:r w:rsidRPr="00016E71">
                              <w:rPr>
                                <w:rFonts w:ascii="Times New Roman" w:hAnsi="Times New Roman" w:cs="Times New Roman"/>
                                <w:i/>
                                <w:iCs/>
                                <w:color w:val="44546A" w:themeColor="text2"/>
                                <w:sz w:val="20"/>
                                <w:szCs w:val="20"/>
                              </w:rPr>
                              <w:t>siècle de n. è., Getty Museum.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F0E3B" id="_x0000_s1048" type="#_x0000_t202" style="position:absolute;left:0;text-align:left;margin-left:0;margin-top:18.95pt;width:220.35pt;height:40.05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" stroked="f">
                <v:textbox inset="0,0,0,0">
                  <w:txbxContent>
                    <w:p w14:paraId="5C51F561" w14:textId="69125E50" w:rsidR="001169DA" w:rsidRPr="00A62913" w:rsidRDefault="001169DA" w:rsidP="00016E71">
                      <w:pPr>
                        <w:spacing w:line="256" w:lineRule="auto"/>
                        <w:jc w:val="right"/>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2</w:t>
                      </w:r>
                      <w:r w:rsidRPr="0017631F">
                        <w:rPr>
                          <w:rFonts w:ascii="Times New Roman" w:hAnsi="Times New Roman" w:cs="Times New Roman"/>
                          <w:b/>
                          <w:iCs/>
                          <w:smallCaps/>
                          <w:color w:val="44546A" w:themeColor="text2"/>
                          <w:sz w:val="20"/>
                          <w:szCs w:val="22"/>
                        </w:rPr>
                        <w:t>.</w:t>
                      </w:r>
                      <w:r w:rsidRPr="00CC0FCD">
                        <w:t xml:space="preserve"> </w:t>
                      </w:r>
                      <w:r>
                        <w:rPr>
                          <w:rFonts w:ascii="Times New Roman" w:hAnsi="Times New Roman" w:cs="Times New Roman"/>
                          <w:i/>
                          <w:iCs/>
                          <w:color w:val="44546A" w:themeColor="text2"/>
                          <w:sz w:val="20"/>
                          <w:szCs w:val="20"/>
                        </w:rPr>
                        <w:t>En</w:t>
                      </w:r>
                      <w:r w:rsidRPr="00016E71">
                        <w:rPr>
                          <w:rFonts w:ascii="Times New Roman" w:hAnsi="Times New Roman" w:cs="Times New Roman"/>
                          <w:i/>
                          <w:iCs/>
                          <w:color w:val="44546A" w:themeColor="text2"/>
                          <w:sz w:val="20"/>
                          <w:szCs w:val="20"/>
                        </w:rPr>
                        <w:t xml:space="preserve"> rouge, part des Alexandrines possédant des vignobles ; portraits « au verre de vin », Fayoum, III</w:t>
                      </w:r>
                      <w:r w:rsidRPr="00016E71">
                        <w:rPr>
                          <w:rFonts w:ascii="Times New Roman" w:hAnsi="Times New Roman" w:cs="Times New Roman"/>
                          <w:i/>
                          <w:iCs/>
                          <w:color w:val="44546A" w:themeColor="text2"/>
                          <w:sz w:val="20"/>
                          <w:szCs w:val="20"/>
                          <w:vertAlign w:val="superscript"/>
                        </w:rPr>
                        <w:t>e</w:t>
                      </w:r>
                      <w:r>
                        <w:rPr>
                          <w:rFonts w:ascii="Times New Roman" w:hAnsi="Times New Roman" w:cs="Times New Roman"/>
                          <w:i/>
                          <w:iCs/>
                          <w:color w:val="44546A" w:themeColor="text2"/>
                          <w:sz w:val="20"/>
                          <w:szCs w:val="20"/>
                        </w:rPr>
                        <w:t> </w:t>
                      </w:r>
                      <w:r w:rsidRPr="00016E71">
                        <w:rPr>
                          <w:rFonts w:ascii="Times New Roman" w:hAnsi="Times New Roman" w:cs="Times New Roman"/>
                          <w:i/>
                          <w:iCs/>
                          <w:color w:val="44546A" w:themeColor="text2"/>
                          <w:sz w:val="20"/>
                          <w:szCs w:val="20"/>
                        </w:rPr>
                        <w:t>siècle de n. è., Getty Museum.</w:t>
                      </w:r>
                    </w:p>
                  </w:txbxContent>
                </v:textbox>
                <w10:wrap type="square" anchorx="margin"/>
              </v:shape>
            </w:pict>
          </mc:Fallback>
        </mc:AlternateContent>
      </w:r>
    </w:p>
    <w:p w14:paraId="3948B036" w14:textId="7ACAC195" w:rsidR="00016E71" w:rsidRDefault="00016E71" w:rsidP="005E018A">
      <w:pPr>
        <w:spacing w:line="276" w:lineRule="auto"/>
        <w:jc w:val="both"/>
        <w:rPr>
          <w:rFonts w:ascii="Times New Roman" w:hAnsi="Times New Roman" w:cs="Times New Roman"/>
        </w:rPr>
      </w:pPr>
    </w:p>
    <w:p w14:paraId="796B0795" w14:textId="77777777" w:rsidR="00016E71" w:rsidRDefault="00016E71" w:rsidP="005E018A">
      <w:pPr>
        <w:spacing w:line="276" w:lineRule="auto"/>
        <w:jc w:val="both"/>
        <w:rPr>
          <w:rFonts w:ascii="Times New Roman" w:hAnsi="Times New Roman" w:cs="Times New Roman"/>
        </w:rPr>
      </w:pPr>
      <w:r>
        <w:rPr>
          <w:rFonts w:ascii="Times New Roman" w:hAnsi="Times New Roman" w:cs="Times New Roman"/>
        </w:rPr>
        <w:tab/>
      </w:r>
    </w:p>
    <w:p w14:paraId="0D5AB00C" w14:textId="310EDB6F" w:rsidR="005E018A" w:rsidRDefault="00016E71" w:rsidP="005E018A">
      <w:pPr>
        <w:spacing w:line="276" w:lineRule="auto"/>
        <w:jc w:val="both"/>
        <w:rPr>
          <w:rFonts w:ascii="Times New Roman" w:hAnsi="Times New Roman" w:cs="Times New Roman"/>
        </w:rPr>
      </w:pPr>
      <w:r>
        <w:rPr>
          <w:rFonts w:ascii="Times New Roman" w:hAnsi="Times New Roman" w:cs="Times New Roman"/>
        </w:rPr>
        <w:tab/>
      </w:r>
      <w:r w:rsidR="005E018A" w:rsidRPr="005E018A">
        <w:rPr>
          <w:rFonts w:ascii="Times New Roman" w:hAnsi="Times New Roman" w:cs="Times New Roman"/>
        </w:rPr>
        <w:t xml:space="preserve">Dès lors, ces femmes d’affaires alexandrines vont </w:t>
      </w:r>
      <w:r w:rsidR="00C34961">
        <w:rPr>
          <w:rFonts w:ascii="Times New Roman" w:hAnsi="Times New Roman" w:cs="Times New Roman"/>
        </w:rPr>
        <w:t>s’émanciper au</w:t>
      </w:r>
      <w:r w:rsidR="005E018A" w:rsidRPr="005E018A">
        <w:rPr>
          <w:rFonts w:ascii="Times New Roman" w:hAnsi="Times New Roman" w:cs="Times New Roman"/>
        </w:rPr>
        <w:t xml:space="preserve"> contact des femmes égyptiennes, qui ont un statut plus libre que les Alexandrines, et ne sont notamment pas tenues d’avoir un tuteur pour leurs démarches administratives, contrairement aux femmes grecques. Toutefois, l’étude des papyrus de la pratique montre qu’il s’agit de conventions qui dépendent de la langue et du droit du contrat</w:t>
      </w:r>
      <w:r w:rsidR="00C34961">
        <w:rPr>
          <w:rFonts w:ascii="Times New Roman" w:hAnsi="Times New Roman" w:cs="Times New Roman"/>
        </w:rPr>
        <w:t>.</w:t>
      </w:r>
      <w:r w:rsidR="005E018A" w:rsidRPr="005E018A">
        <w:rPr>
          <w:rFonts w:ascii="Times New Roman" w:hAnsi="Times New Roman" w:cs="Times New Roman"/>
        </w:rPr>
        <w:t xml:space="preserve"> </w:t>
      </w:r>
      <w:r w:rsidR="00C34961">
        <w:rPr>
          <w:rFonts w:ascii="Times New Roman" w:hAnsi="Times New Roman" w:cs="Times New Roman"/>
        </w:rPr>
        <w:t>P</w:t>
      </w:r>
      <w:r w:rsidR="005E018A" w:rsidRPr="005E018A">
        <w:rPr>
          <w:rFonts w:ascii="Times New Roman" w:hAnsi="Times New Roman" w:cs="Times New Roman"/>
        </w:rPr>
        <w:t xml:space="preserve">our les contrats grecs, les Égyptiennes doivent avoir recours à un </w:t>
      </w:r>
      <w:proofErr w:type="spellStart"/>
      <w:r w:rsidR="005E018A" w:rsidRPr="005E018A">
        <w:rPr>
          <w:rFonts w:ascii="Times New Roman" w:hAnsi="Times New Roman" w:cs="Times New Roman"/>
          <w:i/>
        </w:rPr>
        <w:t>κυρίος</w:t>
      </w:r>
      <w:proofErr w:type="spellEnd"/>
      <w:r w:rsidR="005E018A" w:rsidRPr="005E018A">
        <w:rPr>
          <w:rFonts w:ascii="Times New Roman" w:hAnsi="Times New Roman" w:cs="Times New Roman"/>
          <w:i/>
        </w:rPr>
        <w:t xml:space="preserve"> </w:t>
      </w:r>
      <w:r w:rsidR="005E018A" w:rsidRPr="005E018A">
        <w:rPr>
          <w:rFonts w:ascii="Times New Roman" w:hAnsi="Times New Roman" w:cs="Times New Roman"/>
        </w:rPr>
        <w:t>et inversement, les Grecques peuvent s’en affranchir pour les contrats égyptiens. L’émancipation des Alexandrines est progressive</w:t>
      </w:r>
      <w:r w:rsidR="005D47D8">
        <w:rPr>
          <w:rFonts w:ascii="Times New Roman" w:hAnsi="Times New Roman" w:cs="Times New Roman"/>
        </w:rPr>
        <w:t>. D</w:t>
      </w:r>
      <w:r w:rsidR="005E018A" w:rsidRPr="005E018A">
        <w:rPr>
          <w:rFonts w:ascii="Times New Roman" w:hAnsi="Times New Roman" w:cs="Times New Roman"/>
        </w:rPr>
        <w:t xml:space="preserve">ans le </w:t>
      </w:r>
      <w:r w:rsidR="005E018A" w:rsidRPr="005E018A">
        <w:rPr>
          <w:rFonts w:ascii="Times New Roman" w:hAnsi="Times New Roman" w:cs="Times New Roman"/>
          <w:i/>
        </w:rPr>
        <w:t xml:space="preserve">BGU </w:t>
      </w:r>
      <w:r w:rsidR="005E018A" w:rsidRPr="005E018A">
        <w:rPr>
          <w:rFonts w:ascii="Times New Roman" w:hAnsi="Times New Roman" w:cs="Times New Roman"/>
        </w:rPr>
        <w:t>IV 119 daté du I</w:t>
      </w:r>
      <w:r w:rsidR="005E018A" w:rsidRPr="005E018A">
        <w:rPr>
          <w:rFonts w:ascii="Times New Roman" w:hAnsi="Times New Roman" w:cs="Times New Roman"/>
          <w:vertAlign w:val="superscript"/>
        </w:rPr>
        <w:t>er</w:t>
      </w:r>
      <w:r w:rsidR="005E018A" w:rsidRPr="005E018A">
        <w:rPr>
          <w:rFonts w:ascii="Times New Roman" w:hAnsi="Times New Roman" w:cs="Times New Roman"/>
        </w:rPr>
        <w:t xml:space="preserve"> siècle de n.</w:t>
      </w:r>
      <w:r w:rsidR="005D47D8">
        <w:rPr>
          <w:rFonts w:ascii="Times New Roman" w:hAnsi="Times New Roman" w:cs="Times New Roman"/>
        </w:rPr>
        <w:t> </w:t>
      </w:r>
      <w:r w:rsidR="005E018A" w:rsidRPr="005E018A">
        <w:rPr>
          <w:rFonts w:ascii="Times New Roman" w:hAnsi="Times New Roman" w:cs="Times New Roman"/>
        </w:rPr>
        <w:t xml:space="preserve">è., le vignoble appartient à </w:t>
      </w:r>
      <w:proofErr w:type="spellStart"/>
      <w:r w:rsidR="005E018A" w:rsidRPr="005E018A">
        <w:rPr>
          <w:rFonts w:ascii="Times New Roman" w:hAnsi="Times New Roman" w:cs="Times New Roman"/>
        </w:rPr>
        <w:t>Tryphaina</w:t>
      </w:r>
      <w:proofErr w:type="spellEnd"/>
      <w:r w:rsidR="005E018A" w:rsidRPr="005E018A">
        <w:rPr>
          <w:rFonts w:ascii="Times New Roman" w:hAnsi="Times New Roman" w:cs="Times New Roman"/>
        </w:rPr>
        <w:t xml:space="preserve">, mais le contrat de bail est </w:t>
      </w:r>
      <w:r w:rsidR="005D47D8">
        <w:rPr>
          <w:rFonts w:ascii="Times New Roman" w:hAnsi="Times New Roman" w:cs="Times New Roman"/>
        </w:rPr>
        <w:t>fait</w:t>
      </w:r>
      <w:r w:rsidR="005E018A" w:rsidRPr="005E018A">
        <w:rPr>
          <w:rFonts w:ascii="Times New Roman" w:hAnsi="Times New Roman" w:cs="Times New Roman"/>
        </w:rPr>
        <w:t xml:space="preserve"> par son mari. Dans le </w:t>
      </w:r>
      <w:r w:rsidR="005E018A" w:rsidRPr="005E018A">
        <w:rPr>
          <w:rFonts w:ascii="Times New Roman" w:hAnsi="Times New Roman" w:cs="Times New Roman"/>
          <w:i/>
        </w:rPr>
        <w:t>P.</w:t>
      </w:r>
      <w:r w:rsidR="005D47D8">
        <w:rPr>
          <w:rFonts w:ascii="Times New Roman" w:hAnsi="Times New Roman" w:cs="Times New Roman"/>
          <w:i/>
        </w:rPr>
        <w:t> </w:t>
      </w:r>
      <w:r w:rsidR="005E018A" w:rsidRPr="005E018A">
        <w:rPr>
          <w:rFonts w:ascii="Times New Roman" w:hAnsi="Times New Roman" w:cs="Times New Roman"/>
          <w:i/>
        </w:rPr>
        <w:t>Rob. Inv.</w:t>
      </w:r>
      <w:r w:rsidR="005E018A" w:rsidRPr="005E018A">
        <w:rPr>
          <w:rFonts w:ascii="Times New Roman" w:hAnsi="Times New Roman" w:cs="Times New Roman"/>
        </w:rPr>
        <w:t xml:space="preserve"> 7 au contraire, </w:t>
      </w:r>
      <w:r w:rsidR="005D47D8">
        <w:rPr>
          <w:rFonts w:ascii="Times New Roman" w:hAnsi="Times New Roman" w:cs="Times New Roman"/>
        </w:rPr>
        <w:t>au</w:t>
      </w:r>
      <w:r w:rsidR="005E018A" w:rsidRPr="005E018A">
        <w:rPr>
          <w:rFonts w:ascii="Times New Roman" w:hAnsi="Times New Roman" w:cs="Times New Roman"/>
        </w:rPr>
        <w:t xml:space="preserve"> III</w:t>
      </w:r>
      <w:r w:rsidR="005E018A" w:rsidRPr="005E018A">
        <w:rPr>
          <w:rFonts w:ascii="Times New Roman" w:hAnsi="Times New Roman" w:cs="Times New Roman"/>
          <w:vertAlign w:val="superscript"/>
        </w:rPr>
        <w:t>e</w:t>
      </w:r>
      <w:r w:rsidR="005E018A" w:rsidRPr="005E018A">
        <w:rPr>
          <w:rFonts w:ascii="Times New Roman" w:hAnsi="Times New Roman" w:cs="Times New Roman"/>
        </w:rPr>
        <w:t xml:space="preserve"> siècle de n. è., Aurélia Apollonia possède un riche vignoble comprenant un système d’irrigation</w:t>
      </w:r>
      <w:r w:rsidR="005D47D8">
        <w:rPr>
          <w:rFonts w:ascii="Times New Roman" w:hAnsi="Times New Roman" w:cs="Times New Roman"/>
        </w:rPr>
        <w:t xml:space="preserve"> </w:t>
      </w:r>
      <w:r w:rsidR="005E018A" w:rsidRPr="005E018A">
        <w:rPr>
          <w:rFonts w:ascii="Times New Roman" w:hAnsi="Times New Roman" w:cs="Times New Roman"/>
        </w:rPr>
        <w:t xml:space="preserve">et un pressoir, et </w:t>
      </w:r>
      <w:r w:rsidR="005D47D8">
        <w:rPr>
          <w:rFonts w:ascii="Times New Roman" w:hAnsi="Times New Roman" w:cs="Times New Roman"/>
        </w:rPr>
        <w:t>c’</w:t>
      </w:r>
      <w:r w:rsidR="005E018A" w:rsidRPr="005E018A">
        <w:rPr>
          <w:rFonts w:ascii="Times New Roman" w:hAnsi="Times New Roman" w:cs="Times New Roman"/>
        </w:rPr>
        <w:t>est ell</w:t>
      </w:r>
      <w:r w:rsidR="005D47D8">
        <w:rPr>
          <w:rFonts w:ascii="Times New Roman" w:hAnsi="Times New Roman" w:cs="Times New Roman"/>
        </w:rPr>
        <w:t xml:space="preserve">e </w:t>
      </w:r>
      <w:r w:rsidR="005E018A" w:rsidRPr="005E018A">
        <w:rPr>
          <w:rFonts w:ascii="Times New Roman" w:hAnsi="Times New Roman" w:cs="Times New Roman"/>
        </w:rPr>
        <w:t>la bailleuse.</w:t>
      </w:r>
    </w:p>
    <w:p w14:paraId="11F210D0" w14:textId="6125AEE9" w:rsidR="00A81D2A" w:rsidRDefault="00072023" w:rsidP="00C804B2">
      <w:pPr>
        <w:spacing w:before="240" w:after="240"/>
        <w:jc w:val="center"/>
        <w:rPr>
          <w:rFonts w:ascii="Times New Roman" w:hAnsi="Times New Roman" w:cs="Times New Roman"/>
          <w:color w:val="C00000"/>
        </w:rPr>
      </w:pPr>
      <w:r>
        <w:rPr>
          <w:rFonts w:ascii="Times New Roman" w:hAnsi="Times New Roman" w:cs="Times New Roman"/>
          <w:color w:val="C00000"/>
        </w:rPr>
        <w:t>***</w:t>
      </w:r>
    </w:p>
    <w:p w14:paraId="24162CD3" w14:textId="479558C7" w:rsidR="00964905" w:rsidRPr="00C804B2" w:rsidRDefault="00E40752" w:rsidP="0096490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360"/>
        <w:jc w:val="center"/>
        <w:rPr>
          <w:rFonts w:ascii="Times New Roman" w:hAnsi="Times New Roman"/>
          <w:b/>
          <w:i/>
          <w:sz w:val="28"/>
          <w:szCs w:val="28"/>
        </w:rPr>
      </w:pPr>
      <w:r>
        <w:rPr>
          <w:rFonts w:ascii="Times New Roman" w:hAnsi="Times New Roman"/>
          <w:b/>
          <w:i/>
          <w:sz w:val="28"/>
          <w:szCs w:val="28"/>
        </w:rPr>
        <w:t>Savoir-faire, techniques et réseaux socio</w:t>
      </w:r>
      <w:r w:rsidR="00B33079">
        <w:rPr>
          <w:rFonts w:ascii="Times New Roman" w:hAnsi="Times New Roman"/>
          <w:b/>
          <w:i/>
          <w:sz w:val="28"/>
          <w:szCs w:val="28"/>
        </w:rPr>
        <w:t>-</w:t>
      </w:r>
      <w:r>
        <w:rPr>
          <w:rFonts w:ascii="Times New Roman" w:hAnsi="Times New Roman"/>
          <w:b/>
          <w:i/>
          <w:sz w:val="28"/>
          <w:szCs w:val="28"/>
        </w:rPr>
        <w:t>professionnels des métallurgistes douaisiens aux XIV</w:t>
      </w:r>
      <w:r w:rsidRPr="00E40752">
        <w:rPr>
          <w:rFonts w:ascii="Times New Roman" w:hAnsi="Times New Roman"/>
          <w:b/>
          <w:i/>
          <w:sz w:val="28"/>
          <w:szCs w:val="28"/>
          <w:vertAlign w:val="superscript"/>
        </w:rPr>
        <w:t>e</w:t>
      </w:r>
      <w:r>
        <w:rPr>
          <w:rFonts w:ascii="Times New Roman" w:hAnsi="Times New Roman"/>
          <w:b/>
          <w:i/>
          <w:sz w:val="28"/>
          <w:szCs w:val="28"/>
        </w:rPr>
        <w:t xml:space="preserve"> et XV</w:t>
      </w:r>
      <w:r w:rsidRPr="00E40752">
        <w:rPr>
          <w:rFonts w:ascii="Times New Roman" w:hAnsi="Times New Roman"/>
          <w:b/>
          <w:i/>
          <w:sz w:val="28"/>
          <w:szCs w:val="28"/>
          <w:vertAlign w:val="superscript"/>
        </w:rPr>
        <w:t>e</w:t>
      </w:r>
      <w:r>
        <w:rPr>
          <w:rFonts w:ascii="Times New Roman" w:hAnsi="Times New Roman"/>
          <w:b/>
          <w:i/>
          <w:sz w:val="28"/>
          <w:szCs w:val="28"/>
        </w:rPr>
        <w:t xml:space="preserve"> siècles</w:t>
      </w:r>
    </w:p>
    <w:p w14:paraId="01C26EBA" w14:textId="0BC57CC2" w:rsidR="00964905" w:rsidRDefault="00E40752" w:rsidP="00964905">
      <w:pPr>
        <w:pBdr>
          <w:top w:val="single" w:sz="4" w:space="1" w:color="000000" w:themeColor="text1"/>
        </w:pBdr>
        <w:spacing w:before="120"/>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Lise</w:t>
      </w:r>
      <w:r w:rsidR="00964905">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SAUSSUS</w:t>
      </w:r>
    </w:p>
    <w:p w14:paraId="0059AEB4" w14:textId="4C79573B" w:rsidR="00E40752" w:rsidRDefault="00E40752" w:rsidP="00E40752">
      <w:pPr>
        <w:spacing w:after="600"/>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Laboratoire de médiévistique occidentale de Paris (LAMOP)</w:t>
      </w:r>
    </w:p>
    <w:p w14:paraId="252EC58E" w14:textId="76A7FC60" w:rsidR="00016E71" w:rsidRDefault="00016E71" w:rsidP="00016E71">
      <w:pPr>
        <w:spacing w:line="276" w:lineRule="auto"/>
        <w:jc w:val="both"/>
        <w:rPr>
          <w:rFonts w:ascii="Times New Roman" w:hAnsi="Times New Roman" w:cs="Times New Roman"/>
        </w:rPr>
      </w:pPr>
      <w:r w:rsidRPr="00016E71">
        <w:rPr>
          <w:rFonts w:ascii="Times New Roman" w:hAnsi="Times New Roman" w:cs="Times New Roman"/>
        </w:rPr>
        <w:t xml:space="preserve">À Douai, ville moyenne du comté de Flandres, réputée pour son industrie textile et non pour sa métallurgie, les hommes du métal ont été longtemps négligés </w:t>
      </w:r>
      <w:r w:rsidRPr="00455C4C">
        <w:rPr>
          <w:rFonts w:ascii="Times New Roman" w:hAnsi="Times New Roman" w:cs="Times New Roman"/>
          <w:b/>
          <w:spacing w:val="-2"/>
        </w:rPr>
        <w:t>[Fig. </w:t>
      </w:r>
      <w:r>
        <w:rPr>
          <w:rFonts w:ascii="Times New Roman" w:hAnsi="Times New Roman" w:cs="Times New Roman"/>
          <w:b/>
          <w:spacing w:val="-2"/>
        </w:rPr>
        <w:t>1</w:t>
      </w:r>
      <w:r w:rsidRPr="00455C4C">
        <w:rPr>
          <w:rFonts w:ascii="Times New Roman" w:hAnsi="Times New Roman" w:cs="Times New Roman"/>
          <w:b/>
          <w:spacing w:val="-2"/>
        </w:rPr>
        <w:t>]</w:t>
      </w:r>
      <w:r w:rsidRPr="00016E71">
        <w:rPr>
          <w:rFonts w:ascii="Times New Roman" w:hAnsi="Times New Roman" w:cs="Times New Roman"/>
        </w:rPr>
        <w:t>. Certes, ils ne constituent qu’une minorité du monde professionnel mais répondent à un marché varié et protéiforme, à destination des particuliers, des industries ou des travaux de la ville. Ils entretiennent ou produisent aussi bien des objets de série et de masse que des ouvrages sur commande tels la girouette qui surplombe le toit, la vaisselle de luxe, le canon, la cloche, l’horloge… Ils sont également présents sur les chantiers de construction, les fortifications, les églises ou le beffroi qui sont consommateurs de quantités importantes de métal, en particulier de fer et de plomb.</w:t>
      </w:r>
    </w:p>
    <w:p w14:paraId="04E48C41" w14:textId="3501B022" w:rsidR="00016E71" w:rsidRDefault="005D47D8" w:rsidP="00016E71">
      <w:pPr>
        <w:jc w:val="center"/>
        <w:rPr>
          <w:rFonts w:ascii="Times New Roman" w:hAnsi="Times New Roman" w:cs="Times New Roman"/>
          <w:i/>
        </w:rPr>
      </w:pPr>
      <w:r w:rsidRPr="00616158">
        <w:rPr>
          <w:rFonts w:ascii="Times New Roman" w:hAnsi="Times New Roman" w:cs="Times New Roman"/>
          <w:i/>
          <w:noProof/>
          <w:lang w:eastAsia="fr-FR"/>
        </w:rPr>
        <w:lastRenderedPageBreak/>
        <w:drawing>
          <wp:anchor distT="0" distB="0" distL="114300" distR="114300" simplePos="0" relativeHeight="251806720" behindDoc="0" locked="0" layoutInCell="1" allowOverlap="1" wp14:anchorId="4E04BA71" wp14:editId="2F0C53D3">
            <wp:simplePos x="0" y="0"/>
            <wp:positionH relativeFrom="margin">
              <wp:posOffset>250165</wp:posOffset>
            </wp:positionH>
            <wp:positionV relativeFrom="paragraph">
              <wp:posOffset>3327</wp:posOffset>
            </wp:positionV>
            <wp:extent cx="5252085" cy="4154805"/>
            <wp:effectExtent l="0" t="0" r="5715" b="0"/>
            <wp:wrapSquare wrapText="bothSides"/>
            <wp:docPr id="28690" name="Image 28690" descr="F:\Données\Archaeologia Duacensis\Manuscrit final\Figures\Partie I introduction\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nnées\Archaeologia Duacensis\Manuscrit final\Figures\Partie I introduction\fig.1.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5252085" cy="4154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10BA5" w14:textId="1CCEE650" w:rsidR="00016E71" w:rsidRPr="00016E71" w:rsidRDefault="005D47D8" w:rsidP="00016E71">
      <w:pPr>
        <w:spacing w:line="276" w:lineRule="auto"/>
        <w:jc w:val="both"/>
        <w:rPr>
          <w:rFonts w:ascii="Times New Roman" w:hAnsi="Times New Roman" w:cs="Times New Roman"/>
        </w:rPr>
      </w:pPr>
      <w:r w:rsidRPr="00455C4C">
        <w:rPr>
          <w:rFonts w:ascii="Times New Roman" w:hAnsi="Times New Roman" w:cs="Times New Roman"/>
          <w:noProof/>
          <w:lang w:eastAsia="it-IT"/>
        </w:rPr>
        <mc:AlternateContent>
          <mc:Choice Requires="wps">
            <w:drawing>
              <wp:anchor distT="0" distB="0" distL="114300" distR="114300" simplePos="0" relativeHeight="251808768" behindDoc="0" locked="0" layoutInCell="1" allowOverlap="1" wp14:anchorId="0236C66D" wp14:editId="20911F4E">
                <wp:simplePos x="0" y="0"/>
                <wp:positionH relativeFrom="margin">
                  <wp:posOffset>1478280</wp:posOffset>
                </wp:positionH>
                <wp:positionV relativeFrom="paragraph">
                  <wp:posOffset>3277</wp:posOffset>
                </wp:positionV>
                <wp:extent cx="2798445" cy="206375"/>
                <wp:effectExtent l="0" t="0" r="1905" b="3175"/>
                <wp:wrapSquare wrapText="bothSides"/>
                <wp:docPr id="28691" name="Casella di testo 2"/>
                <wp:cNvGraphicFramePr/>
                <a:graphic xmlns:a="http://schemas.openxmlformats.org/drawingml/2006/main">
                  <a:graphicData uri="http://schemas.microsoft.com/office/word/2010/wordprocessingShape">
                    <wps:wsp>
                      <wps:cNvSpPr txBox="1"/>
                      <wps:spPr>
                        <a:xfrm>
                          <a:off x="0" y="0"/>
                          <a:ext cx="2798445" cy="206375"/>
                        </a:xfrm>
                        <a:prstGeom prst="rect">
                          <a:avLst/>
                        </a:prstGeom>
                        <a:solidFill>
                          <a:prstClr val="white"/>
                        </a:solidFill>
                        <a:ln>
                          <a:noFill/>
                        </a:ln>
                        <a:effectLst/>
                      </wps:spPr>
                      <wps:txbx>
                        <w:txbxContent>
                          <w:p w14:paraId="64CE937E" w14:textId="28B2D9F5" w:rsidR="001169DA" w:rsidRPr="00A62913" w:rsidRDefault="001169DA" w:rsidP="00016E71">
                            <w:pPr>
                              <w:spacing w:line="256" w:lineRule="auto"/>
                              <w:jc w:val="right"/>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1</w:t>
                            </w:r>
                            <w:r w:rsidRPr="0017631F">
                              <w:rPr>
                                <w:rFonts w:ascii="Times New Roman" w:hAnsi="Times New Roman" w:cs="Times New Roman"/>
                                <w:b/>
                                <w:iCs/>
                                <w:smallCaps/>
                                <w:color w:val="44546A" w:themeColor="text2"/>
                                <w:sz w:val="20"/>
                                <w:szCs w:val="22"/>
                              </w:rPr>
                              <w:t>.</w:t>
                            </w:r>
                            <w:r w:rsidRPr="00CC0FCD">
                              <w:t xml:space="preserve"> </w:t>
                            </w:r>
                            <w:r w:rsidRPr="00016E71">
                              <w:rPr>
                                <w:rFonts w:ascii="Times New Roman" w:hAnsi="Times New Roman" w:cs="Times New Roman"/>
                                <w:i/>
                                <w:iCs/>
                                <w:color w:val="44546A" w:themeColor="text2"/>
                                <w:sz w:val="20"/>
                                <w:szCs w:val="20"/>
                              </w:rPr>
                              <w:t>Douai dans le comté de Flandre au XV</w:t>
                            </w:r>
                            <w:r w:rsidRPr="00016E71">
                              <w:rPr>
                                <w:rFonts w:ascii="Times New Roman" w:hAnsi="Times New Roman" w:cs="Times New Roman"/>
                                <w:i/>
                                <w:iCs/>
                                <w:color w:val="44546A" w:themeColor="text2"/>
                                <w:sz w:val="20"/>
                                <w:szCs w:val="20"/>
                                <w:vertAlign w:val="superscript"/>
                              </w:rPr>
                              <w:t>e</w:t>
                            </w:r>
                            <w:r w:rsidRPr="00016E71">
                              <w:rPr>
                                <w:rFonts w:ascii="Times New Roman" w:hAnsi="Times New Roman" w:cs="Times New Roman"/>
                                <w:i/>
                                <w:iCs/>
                                <w:color w:val="44546A" w:themeColor="text2"/>
                                <w:sz w:val="20"/>
                                <w:szCs w:val="20"/>
                              </w:rPr>
                              <w:t xml:space="preserve"> siècle.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6C66D" id="_x0000_s1049" type="#_x0000_t202" style="position:absolute;left:0;text-align:left;margin-left:116.4pt;margin-top:.25pt;width:220.35pt;height:16.2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" stroked="f">
                <v:textbox inset="0,0,0,0">
                  <w:txbxContent>
                    <w:p w14:paraId="64CE937E" w14:textId="28B2D9F5" w:rsidR="001169DA" w:rsidRPr="00A62913" w:rsidRDefault="001169DA" w:rsidP="00016E71">
                      <w:pPr>
                        <w:spacing w:line="256" w:lineRule="auto"/>
                        <w:jc w:val="right"/>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1</w:t>
                      </w:r>
                      <w:r w:rsidRPr="0017631F">
                        <w:rPr>
                          <w:rFonts w:ascii="Times New Roman" w:hAnsi="Times New Roman" w:cs="Times New Roman"/>
                          <w:b/>
                          <w:iCs/>
                          <w:smallCaps/>
                          <w:color w:val="44546A" w:themeColor="text2"/>
                          <w:sz w:val="20"/>
                          <w:szCs w:val="22"/>
                        </w:rPr>
                        <w:t>.</w:t>
                      </w:r>
                      <w:r w:rsidRPr="00CC0FCD">
                        <w:t xml:space="preserve"> </w:t>
                      </w:r>
                      <w:r w:rsidRPr="00016E71">
                        <w:rPr>
                          <w:rFonts w:ascii="Times New Roman" w:hAnsi="Times New Roman" w:cs="Times New Roman"/>
                          <w:i/>
                          <w:iCs/>
                          <w:color w:val="44546A" w:themeColor="text2"/>
                          <w:sz w:val="20"/>
                          <w:szCs w:val="20"/>
                        </w:rPr>
                        <w:t>Douai dans le comté de Flandre au XV</w:t>
                      </w:r>
                      <w:r w:rsidRPr="00016E71">
                        <w:rPr>
                          <w:rFonts w:ascii="Times New Roman" w:hAnsi="Times New Roman" w:cs="Times New Roman"/>
                          <w:i/>
                          <w:iCs/>
                          <w:color w:val="44546A" w:themeColor="text2"/>
                          <w:sz w:val="20"/>
                          <w:szCs w:val="20"/>
                          <w:vertAlign w:val="superscript"/>
                        </w:rPr>
                        <w:t>e</w:t>
                      </w:r>
                      <w:r w:rsidRPr="00016E71">
                        <w:rPr>
                          <w:rFonts w:ascii="Times New Roman" w:hAnsi="Times New Roman" w:cs="Times New Roman"/>
                          <w:i/>
                          <w:iCs/>
                          <w:color w:val="44546A" w:themeColor="text2"/>
                          <w:sz w:val="20"/>
                          <w:szCs w:val="20"/>
                        </w:rPr>
                        <w:t xml:space="preserve"> siècle.</w:t>
                      </w:r>
                    </w:p>
                  </w:txbxContent>
                </v:textbox>
                <w10:wrap type="square" anchorx="margin"/>
              </v:shape>
            </w:pict>
          </mc:Fallback>
        </mc:AlternateContent>
      </w:r>
    </w:p>
    <w:p w14:paraId="4A60D559" w14:textId="5490F455" w:rsidR="00016E71" w:rsidRDefault="00016E71" w:rsidP="00016E71">
      <w:pPr>
        <w:spacing w:line="276" w:lineRule="auto"/>
        <w:jc w:val="both"/>
        <w:rPr>
          <w:rFonts w:ascii="Times New Roman" w:hAnsi="Times New Roman" w:cs="Times New Roman"/>
        </w:rPr>
      </w:pPr>
      <w:r>
        <w:rPr>
          <w:rFonts w:ascii="Times New Roman" w:hAnsi="Times New Roman" w:cs="Times New Roman"/>
        </w:rPr>
        <w:tab/>
      </w:r>
    </w:p>
    <w:p w14:paraId="0E5D9AC0" w14:textId="239B9E4B" w:rsidR="00016E71" w:rsidRDefault="00016E71" w:rsidP="00016E71">
      <w:pPr>
        <w:spacing w:line="276" w:lineRule="auto"/>
        <w:jc w:val="both"/>
        <w:rPr>
          <w:rFonts w:ascii="Times New Roman" w:hAnsi="Times New Roman" w:cs="Times New Roman"/>
        </w:rPr>
      </w:pPr>
      <w:r>
        <w:rPr>
          <w:rFonts w:ascii="Times New Roman" w:hAnsi="Times New Roman" w:cs="Times New Roman"/>
        </w:rPr>
        <w:tab/>
      </w:r>
      <w:r w:rsidRPr="00016E71">
        <w:rPr>
          <w:rFonts w:ascii="Times New Roman" w:hAnsi="Times New Roman" w:cs="Times New Roman"/>
        </w:rPr>
        <w:t xml:space="preserve">Leurs savoir-faire ainsi que leurs relations socioprofessionnelles peuvent être étudiés par la conjonction de diverses sources écrites. À Douai, plus de 30 000 pièces d’archives sont disponibles pour étudier la réalité pratique de ces métiers, des actes de vente jusqu’aux testaments et contrats de mariage en passant par un registre d’entrées en bourgeoisie, les comptes des travaux urbains et les sources judiciaires. Dans une perspective prosopographique, une base de données permet d’approcher plus de 6 000 individus, en lien avec 322 hommes travaillant le fer, 90 le cuivre, 61 le plomb et l’étain et une cinquantaine les métaux précieux </w:t>
      </w:r>
      <w:r w:rsidRPr="00455C4C">
        <w:rPr>
          <w:rFonts w:ascii="Times New Roman" w:hAnsi="Times New Roman" w:cs="Times New Roman"/>
          <w:b/>
          <w:spacing w:val="-2"/>
        </w:rPr>
        <w:t>[Fig. </w:t>
      </w:r>
      <w:r>
        <w:rPr>
          <w:rFonts w:ascii="Times New Roman" w:hAnsi="Times New Roman" w:cs="Times New Roman"/>
          <w:b/>
          <w:spacing w:val="-2"/>
        </w:rPr>
        <w:t>2</w:t>
      </w:r>
      <w:r w:rsidRPr="00455C4C">
        <w:rPr>
          <w:rFonts w:ascii="Times New Roman" w:hAnsi="Times New Roman" w:cs="Times New Roman"/>
          <w:b/>
          <w:spacing w:val="-2"/>
        </w:rPr>
        <w:t>]</w:t>
      </w:r>
      <w:r w:rsidRPr="00016E71">
        <w:rPr>
          <w:rFonts w:ascii="Times New Roman" w:hAnsi="Times New Roman" w:cs="Times New Roman"/>
        </w:rPr>
        <w:t>.</w:t>
      </w:r>
    </w:p>
    <w:p w14:paraId="1177B3DE" w14:textId="2BF243BE" w:rsidR="00016E71" w:rsidRDefault="00016E71" w:rsidP="00016E71">
      <w:pPr>
        <w:spacing w:line="276" w:lineRule="auto"/>
        <w:jc w:val="both"/>
        <w:rPr>
          <w:rFonts w:ascii="Times New Roman" w:hAnsi="Times New Roman" w:cs="Times New Roman"/>
        </w:rPr>
      </w:pPr>
    </w:p>
    <w:p w14:paraId="38067A23" w14:textId="0E2CA5A1" w:rsidR="00016E71" w:rsidRDefault="00016E71" w:rsidP="00016E71">
      <w:pPr>
        <w:spacing w:line="276" w:lineRule="auto"/>
        <w:jc w:val="both"/>
        <w:rPr>
          <w:rFonts w:ascii="Times New Roman" w:hAnsi="Times New Roman" w:cs="Times New Roman"/>
        </w:rPr>
      </w:pPr>
      <w:r>
        <w:rPr>
          <w:rFonts w:ascii="Times New Roman" w:hAnsi="Times New Roman" w:cs="Times New Roman"/>
        </w:rPr>
        <w:tab/>
      </w:r>
      <w:r w:rsidRPr="00016E71">
        <w:rPr>
          <w:rFonts w:ascii="Times New Roman" w:hAnsi="Times New Roman" w:cs="Times New Roman"/>
        </w:rPr>
        <w:t>Au début du XV</w:t>
      </w:r>
      <w:r w:rsidRPr="00016E71">
        <w:rPr>
          <w:rFonts w:ascii="Times New Roman" w:hAnsi="Times New Roman" w:cs="Times New Roman"/>
          <w:vertAlign w:val="superscript"/>
        </w:rPr>
        <w:t>e</w:t>
      </w:r>
      <w:r w:rsidRPr="00016E71">
        <w:rPr>
          <w:rFonts w:ascii="Times New Roman" w:hAnsi="Times New Roman" w:cs="Times New Roman"/>
        </w:rPr>
        <w:t xml:space="preserve"> siècle, les travailleurs du fer sont au minimum près de 40 en même temps dans la ville, contre une douzaine pour les hommes du cuivre. Ces métallurgistes s’installent dans le centre commerçant de la ville et à ses portes. Quant à leurs niveaux de fortune, selon les prix de leurs maisons, la plupart font partie de la masse laborieuse acquérant des biens peu chers tandis que quelques-uns se détachent du lot, de riches marchands de fer et de charbon. L’étude de la démographie, de la topographie et du niveau de fortune de ces hommes s’accompagne de trois objectifs : l’analyse des relations socioprofessionnelles, l’identification des gestes, des matériaux et des outils, et, enfin, l’examen des compétences et de leur transmission.</w:t>
      </w:r>
    </w:p>
    <w:p w14:paraId="42F1563B" w14:textId="009BBB17" w:rsidR="00016E71" w:rsidRPr="00016E71" w:rsidRDefault="00016E71" w:rsidP="00016E71">
      <w:pPr>
        <w:spacing w:line="276" w:lineRule="auto"/>
        <w:jc w:val="both"/>
        <w:rPr>
          <w:rFonts w:ascii="Times New Roman" w:hAnsi="Times New Roman" w:cs="Times New Roman"/>
        </w:rPr>
      </w:pPr>
    </w:p>
    <w:p w14:paraId="737D4777" w14:textId="77777777" w:rsidR="005D47D8" w:rsidRDefault="00016E71" w:rsidP="00016E71">
      <w:pPr>
        <w:spacing w:line="276" w:lineRule="auto"/>
        <w:jc w:val="both"/>
        <w:rPr>
          <w:rFonts w:ascii="Times New Roman" w:hAnsi="Times New Roman" w:cs="Times New Roman"/>
        </w:rPr>
      </w:pPr>
      <w:r>
        <w:rPr>
          <w:rFonts w:ascii="Times New Roman" w:hAnsi="Times New Roman" w:cs="Times New Roman"/>
        </w:rPr>
        <w:tab/>
      </w:r>
      <w:r w:rsidRPr="00016E71">
        <w:rPr>
          <w:rFonts w:ascii="Times New Roman" w:hAnsi="Times New Roman" w:cs="Times New Roman"/>
        </w:rPr>
        <w:t xml:space="preserve">L’analyse des liens au sein de ces métiers requiert un grand nombre de sources permettant d’analyser sous la forme de réseaux des liens de parenté, d’unions, de confiance, de </w:t>
      </w:r>
    </w:p>
    <w:p w14:paraId="2B24262E" w14:textId="3A1862BA" w:rsidR="005D47D8" w:rsidRDefault="005D47D8" w:rsidP="00016E71">
      <w:pPr>
        <w:spacing w:line="276" w:lineRule="auto"/>
        <w:jc w:val="both"/>
        <w:rPr>
          <w:rFonts w:ascii="Times New Roman" w:hAnsi="Times New Roman" w:cs="Times New Roman"/>
        </w:rPr>
      </w:pPr>
      <w:r w:rsidRPr="005D47D8">
        <w:rPr>
          <w:rFonts w:ascii="Times New Roman" w:hAnsi="Times New Roman" w:cs="Times New Roman"/>
          <w:noProof/>
        </w:rPr>
        <w:lastRenderedPageBreak/>
        <mc:AlternateContent>
          <mc:Choice Requires="wps">
            <w:drawing>
              <wp:anchor distT="0" distB="0" distL="114300" distR="114300" simplePos="0" relativeHeight="251847680" behindDoc="0" locked="0" layoutInCell="1" allowOverlap="1" wp14:anchorId="476E06BB" wp14:editId="54905655">
                <wp:simplePos x="0" y="0"/>
                <wp:positionH relativeFrom="margin">
                  <wp:align>right</wp:align>
                </wp:positionH>
                <wp:positionV relativeFrom="paragraph">
                  <wp:posOffset>4276979</wp:posOffset>
                </wp:positionV>
                <wp:extent cx="5763895" cy="687070"/>
                <wp:effectExtent l="0" t="0" r="8255" b="0"/>
                <wp:wrapSquare wrapText="bothSides"/>
                <wp:docPr id="28693" name="Casella di testo 2"/>
                <wp:cNvGraphicFramePr/>
                <a:graphic xmlns:a="http://schemas.openxmlformats.org/drawingml/2006/main">
                  <a:graphicData uri="http://schemas.microsoft.com/office/word/2010/wordprocessingShape">
                    <wps:wsp>
                      <wps:cNvSpPr txBox="1"/>
                      <wps:spPr>
                        <a:xfrm>
                          <a:off x="0" y="0"/>
                          <a:ext cx="5763895" cy="687070"/>
                        </a:xfrm>
                        <a:prstGeom prst="rect">
                          <a:avLst/>
                        </a:prstGeom>
                        <a:solidFill>
                          <a:prstClr val="white"/>
                        </a:solidFill>
                        <a:ln>
                          <a:noFill/>
                        </a:ln>
                        <a:effectLst/>
                      </wps:spPr>
                      <wps:txbx>
                        <w:txbxContent>
                          <w:p w14:paraId="12311C18" w14:textId="77777777" w:rsidR="005D47D8" w:rsidRPr="00A62913" w:rsidRDefault="005D47D8" w:rsidP="005D47D8">
                            <w:pPr>
                              <w:spacing w:line="256" w:lineRule="auto"/>
                              <w:jc w:val="center"/>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2</w:t>
                            </w:r>
                            <w:r w:rsidRPr="0017631F">
                              <w:rPr>
                                <w:rFonts w:ascii="Times New Roman" w:hAnsi="Times New Roman" w:cs="Times New Roman"/>
                                <w:b/>
                                <w:iCs/>
                                <w:smallCaps/>
                                <w:color w:val="44546A" w:themeColor="text2"/>
                                <w:sz w:val="20"/>
                                <w:szCs w:val="22"/>
                              </w:rPr>
                              <w:t>.</w:t>
                            </w:r>
                            <w:r w:rsidRPr="00CC0FCD">
                              <w:t xml:space="preserve"> </w:t>
                            </w:r>
                            <w:r>
                              <w:rPr>
                                <w:rFonts w:ascii="Times New Roman" w:hAnsi="Times New Roman" w:cs="Times New Roman"/>
                                <w:i/>
                                <w:iCs/>
                                <w:color w:val="44546A" w:themeColor="text2"/>
                                <w:sz w:val="20"/>
                                <w:szCs w:val="20"/>
                              </w:rPr>
                              <w:t>N</w:t>
                            </w:r>
                            <w:r w:rsidRPr="00016E71">
                              <w:rPr>
                                <w:rFonts w:ascii="Times New Roman" w:hAnsi="Times New Roman" w:cs="Times New Roman"/>
                                <w:i/>
                                <w:iCs/>
                                <w:color w:val="44546A" w:themeColor="text2"/>
                                <w:sz w:val="20"/>
                                <w:szCs w:val="20"/>
                              </w:rPr>
                              <w:t>ombre minimal de travailleurs du métal simultanément en activité, par intervalles de 10 ans, selon qu’ils appartiennent aux métiers du fer (n = 322), du cuivre (n = 90), des métaux précieux (n = 54) ou du plomb et de l’étain (n = 61), d’après les sources écrites. En gris, moyenne du nombre d’actes divers, en chirographes ou en registres sur papier, conservés à Douai et divisé par dix.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E06BB" id="_x0000_s1050" type="#_x0000_t202" style="position:absolute;left:0;text-align:left;margin-left:402.65pt;margin-top:336.75pt;width:453.85pt;height:54.1pt;z-index:25184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" stroked="f">
                <v:textbox inset="0,0,0,0">
                  <w:txbxContent>
                    <w:p w14:paraId="12311C18" w14:textId="77777777" w:rsidR="005D47D8" w:rsidRPr="00A62913" w:rsidRDefault="005D47D8" w:rsidP="005D47D8">
                      <w:pPr>
                        <w:spacing w:line="256" w:lineRule="auto"/>
                        <w:jc w:val="center"/>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2</w:t>
                      </w:r>
                      <w:r w:rsidRPr="0017631F">
                        <w:rPr>
                          <w:rFonts w:ascii="Times New Roman" w:hAnsi="Times New Roman" w:cs="Times New Roman"/>
                          <w:b/>
                          <w:iCs/>
                          <w:smallCaps/>
                          <w:color w:val="44546A" w:themeColor="text2"/>
                          <w:sz w:val="20"/>
                          <w:szCs w:val="22"/>
                        </w:rPr>
                        <w:t>.</w:t>
                      </w:r>
                      <w:r w:rsidRPr="00CC0FCD">
                        <w:t xml:space="preserve"> </w:t>
                      </w:r>
                      <w:r>
                        <w:rPr>
                          <w:rFonts w:ascii="Times New Roman" w:hAnsi="Times New Roman" w:cs="Times New Roman"/>
                          <w:i/>
                          <w:iCs/>
                          <w:color w:val="44546A" w:themeColor="text2"/>
                          <w:sz w:val="20"/>
                          <w:szCs w:val="20"/>
                        </w:rPr>
                        <w:t>N</w:t>
                      </w:r>
                      <w:r w:rsidRPr="00016E71">
                        <w:rPr>
                          <w:rFonts w:ascii="Times New Roman" w:hAnsi="Times New Roman" w:cs="Times New Roman"/>
                          <w:i/>
                          <w:iCs/>
                          <w:color w:val="44546A" w:themeColor="text2"/>
                          <w:sz w:val="20"/>
                          <w:szCs w:val="20"/>
                        </w:rPr>
                        <w:t>ombre minimal de travailleurs du métal simultanément en activité, par intervalles de 10 ans, selon qu’ils appartiennent aux métiers du fer (n = 322), du cuivre (n = 90), des métaux précieux (n = 54) ou du plomb et de l’étain (n = 61), d’après les sources écrites. En gris, moyenne du nombre d’actes divers, en chirographes ou en registres sur papier, conservés à Douai et divisé par dix.</w:t>
                      </w:r>
                    </w:p>
                  </w:txbxContent>
                </v:textbox>
                <w10:wrap type="square" anchorx="margin"/>
              </v:shape>
            </w:pict>
          </mc:Fallback>
        </mc:AlternateContent>
      </w:r>
      <w:r w:rsidRPr="005D47D8">
        <w:rPr>
          <w:rFonts w:ascii="Times New Roman" w:hAnsi="Times New Roman" w:cs="Times New Roman"/>
          <w:noProof/>
        </w:rPr>
        <w:drawing>
          <wp:anchor distT="0" distB="0" distL="114300" distR="114300" simplePos="0" relativeHeight="251719677" behindDoc="0" locked="0" layoutInCell="1" allowOverlap="1" wp14:anchorId="49E1C391" wp14:editId="6A262A21">
            <wp:simplePos x="0" y="0"/>
            <wp:positionH relativeFrom="margin">
              <wp:align>center</wp:align>
            </wp:positionH>
            <wp:positionV relativeFrom="paragraph">
              <wp:posOffset>3784</wp:posOffset>
            </wp:positionV>
            <wp:extent cx="5328920" cy="4090670"/>
            <wp:effectExtent l="0" t="0" r="5080" b="5080"/>
            <wp:wrapSquare wrapText="bothSides"/>
            <wp:docPr id="28692" name="Image 28692" descr="F:\Données\Archaeologia Duacensis\Manuscrit final\Figures\Partie II chaudronniers\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onnées\Archaeologia Duacensis\Manuscrit final\Figures\Partie II chaudronniers\fig.9.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5328920" cy="4090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BB10D" w14:textId="77777777" w:rsidR="005D47D8" w:rsidRDefault="005D47D8" w:rsidP="00016E71">
      <w:pPr>
        <w:spacing w:line="276" w:lineRule="auto"/>
        <w:jc w:val="both"/>
        <w:rPr>
          <w:rFonts w:ascii="Times New Roman" w:hAnsi="Times New Roman" w:cs="Times New Roman"/>
        </w:rPr>
      </w:pPr>
    </w:p>
    <w:p w14:paraId="6B886801" w14:textId="404CCFC6" w:rsidR="00016E71" w:rsidRDefault="00016E71" w:rsidP="00016E71">
      <w:pPr>
        <w:spacing w:line="276" w:lineRule="auto"/>
        <w:jc w:val="both"/>
        <w:rPr>
          <w:rFonts w:ascii="Times New Roman" w:hAnsi="Times New Roman" w:cs="Times New Roman"/>
        </w:rPr>
      </w:pPr>
      <w:proofErr w:type="gramStart"/>
      <w:r w:rsidRPr="00016E71">
        <w:rPr>
          <w:rFonts w:ascii="Times New Roman" w:hAnsi="Times New Roman" w:cs="Times New Roman"/>
        </w:rPr>
        <w:t>conflits</w:t>
      </w:r>
      <w:proofErr w:type="gramEnd"/>
      <w:r w:rsidRPr="00016E71">
        <w:rPr>
          <w:rFonts w:ascii="Times New Roman" w:hAnsi="Times New Roman" w:cs="Times New Roman"/>
        </w:rPr>
        <w:t xml:space="preserve">, de redevabilité ou d’affaires. Ce dernier type de lien montre des relations de dépendance dans l’accès aux outils et aux matières premières entre des forgerons et quelques marchands de fer plus fortunés, qui </w:t>
      </w:r>
      <w:r w:rsidRPr="00016E71">
        <w:rPr>
          <w:rFonts w:ascii="Times New Roman" w:hAnsi="Times New Roman" w:cs="Times New Roman"/>
          <w:i/>
        </w:rPr>
        <w:t>font faire</w:t>
      </w:r>
      <w:r w:rsidRPr="00016E71">
        <w:rPr>
          <w:rFonts w:ascii="Times New Roman" w:hAnsi="Times New Roman" w:cs="Times New Roman"/>
        </w:rPr>
        <w:t xml:space="preserve"> sans doute plus qu’ils ne </w:t>
      </w:r>
      <w:r w:rsidRPr="00016E71">
        <w:rPr>
          <w:rFonts w:ascii="Times New Roman" w:hAnsi="Times New Roman" w:cs="Times New Roman"/>
          <w:i/>
        </w:rPr>
        <w:t>font</w:t>
      </w:r>
      <w:r w:rsidRPr="00016E71">
        <w:rPr>
          <w:rFonts w:ascii="Times New Roman" w:hAnsi="Times New Roman" w:cs="Times New Roman"/>
        </w:rPr>
        <w:t>. Parmi eux, le cas d’un certain Henri Du Four, échevin dans les années 1410-20, illustre une forme de mobilité sociale mais aussi de pluriactivités et d’opportunisme.</w:t>
      </w:r>
    </w:p>
    <w:p w14:paraId="4E684BCF" w14:textId="18E4456C" w:rsidR="005D47D8" w:rsidRDefault="005D47D8" w:rsidP="00016E71">
      <w:pPr>
        <w:spacing w:line="276" w:lineRule="auto"/>
        <w:jc w:val="both"/>
        <w:rPr>
          <w:rFonts w:ascii="Times New Roman" w:hAnsi="Times New Roman" w:cs="Times New Roman"/>
        </w:rPr>
      </w:pPr>
    </w:p>
    <w:p w14:paraId="3210DC56" w14:textId="77777777" w:rsidR="00016E71" w:rsidRPr="00016E71" w:rsidRDefault="00016E71" w:rsidP="00016E71">
      <w:pPr>
        <w:spacing w:line="276" w:lineRule="auto"/>
        <w:jc w:val="both"/>
        <w:rPr>
          <w:rFonts w:ascii="Times New Roman" w:hAnsi="Times New Roman" w:cs="Times New Roman"/>
        </w:rPr>
      </w:pPr>
    </w:p>
    <w:p w14:paraId="6B0ADFA7" w14:textId="02A3863C" w:rsidR="00016E71" w:rsidRDefault="00016E71" w:rsidP="00016E71">
      <w:pPr>
        <w:spacing w:line="276" w:lineRule="auto"/>
        <w:jc w:val="both"/>
        <w:rPr>
          <w:rFonts w:ascii="Times New Roman" w:hAnsi="Times New Roman" w:cs="Times New Roman"/>
        </w:rPr>
      </w:pPr>
      <w:r>
        <w:rPr>
          <w:rFonts w:ascii="Times New Roman" w:hAnsi="Times New Roman" w:cs="Times New Roman"/>
        </w:rPr>
        <w:tab/>
      </w:r>
      <w:r w:rsidRPr="00016E71">
        <w:rPr>
          <w:rFonts w:ascii="Times New Roman" w:hAnsi="Times New Roman" w:cs="Times New Roman"/>
        </w:rPr>
        <w:t xml:space="preserve">D’autre part, les testaments comme les comptes urbains sont parfois riches en termes techniques. Un compte détaillant les frais d’une fonte de cloche en 1415 renseigne sur les aspects d’une telle commande dont l’exécution dure près de trois mois et occupe plusieurs dizaines d’hommes, fournisseurs, spécialistes, manœuvres </w:t>
      </w:r>
      <w:r w:rsidRPr="00455C4C">
        <w:rPr>
          <w:rFonts w:ascii="Times New Roman" w:hAnsi="Times New Roman" w:cs="Times New Roman"/>
          <w:b/>
          <w:spacing w:val="-2"/>
        </w:rPr>
        <w:t>[Fig. </w:t>
      </w:r>
      <w:r>
        <w:rPr>
          <w:rFonts w:ascii="Times New Roman" w:hAnsi="Times New Roman" w:cs="Times New Roman"/>
          <w:b/>
          <w:spacing w:val="-2"/>
        </w:rPr>
        <w:t>3</w:t>
      </w:r>
      <w:r w:rsidRPr="00455C4C">
        <w:rPr>
          <w:rFonts w:ascii="Times New Roman" w:hAnsi="Times New Roman" w:cs="Times New Roman"/>
          <w:b/>
          <w:spacing w:val="-2"/>
        </w:rPr>
        <w:t>]</w:t>
      </w:r>
      <w:r w:rsidRPr="00016E71">
        <w:rPr>
          <w:rStyle w:val="Appelnotedebasdep"/>
          <w:rFonts w:ascii="Times New Roman" w:hAnsi="Times New Roman" w:cs="Times New Roman"/>
        </w:rPr>
        <w:footnoteReference w:id="1"/>
      </w:r>
      <w:r w:rsidRPr="00016E71">
        <w:rPr>
          <w:rFonts w:ascii="Times New Roman" w:hAnsi="Times New Roman" w:cs="Times New Roman"/>
        </w:rPr>
        <w:t xml:space="preserve">. Enfin, dans une ville qui ne conserve que très peu de contrats d’apprentissage mettre en évidence des transferts de compétences pourrait sembler une gageure. Bien qu’il soit possible de les approcher à travers les passations d’outils voire d’ateliers, ils deviennent perceptibles dans la sollicitation de l’expertise lors de la conception, la fabrication ou l’entretien des horloges. À Douai, en 1415, le conseil échevinal mande l’avis de l’horloger municipal tournaisien tout en prenant modèle </w:t>
      </w:r>
      <w:r w:rsidRPr="00016E71">
        <w:rPr>
          <w:rFonts w:ascii="Times New Roman" w:hAnsi="Times New Roman" w:cs="Times New Roman"/>
        </w:rPr>
        <w:lastRenderedPageBreak/>
        <w:t>sur son horloge</w:t>
      </w:r>
      <w:r w:rsidRPr="00016E71">
        <w:rPr>
          <w:rStyle w:val="Appelnotedebasdep"/>
          <w:rFonts w:ascii="Times New Roman" w:hAnsi="Times New Roman" w:cs="Times New Roman"/>
        </w:rPr>
        <w:footnoteReference w:id="2"/>
      </w:r>
      <w:r w:rsidRPr="00016E71">
        <w:rPr>
          <w:rFonts w:ascii="Times New Roman" w:hAnsi="Times New Roman" w:cs="Times New Roman"/>
        </w:rPr>
        <w:t>. Cet exemple illustre, dans le cadre d’une compétition entre villes, un réseau de compétences détenues par des horlogers pouvant être sollicités avant le chantier pour aider à la conception ou au choix des matières premières, parfois après pour valider le produit fini ou fixer la rétribution accordée à l’horloger local.</w:t>
      </w:r>
    </w:p>
    <w:p w14:paraId="4C70E846" w14:textId="77777777" w:rsidR="00016E71" w:rsidRPr="00016E71" w:rsidRDefault="00016E71" w:rsidP="00016E71">
      <w:pPr>
        <w:spacing w:line="276" w:lineRule="auto"/>
        <w:jc w:val="both"/>
        <w:rPr>
          <w:rFonts w:ascii="Times New Roman" w:hAnsi="Times New Roman" w:cs="Times New Roman"/>
        </w:rPr>
      </w:pPr>
    </w:p>
    <w:p w14:paraId="7D3A6F0E" w14:textId="2DC4A247" w:rsidR="00016E71" w:rsidRDefault="00016E71" w:rsidP="00016E71">
      <w:pPr>
        <w:jc w:val="center"/>
        <w:rPr>
          <w:rFonts w:ascii="Times New Roman" w:hAnsi="Times New Roman" w:cs="Times New Roman"/>
        </w:rPr>
      </w:pPr>
      <w:r>
        <w:rPr>
          <w:noProof/>
          <w:lang w:eastAsia="fr-FR"/>
        </w:rPr>
        <w:drawing>
          <wp:inline distT="0" distB="0" distL="0" distR="0" wp14:anchorId="71A323A5" wp14:editId="1A9B732B">
            <wp:extent cx="4114395" cy="2238451"/>
            <wp:effectExtent l="0" t="0" r="635" b="0"/>
            <wp:docPr id="28694" name="Image 5">
              <a:extLst xmlns:a="http://schemas.openxmlformats.org/drawingml/2006/main">
                <a:ext uri="{FF2B5EF4-FFF2-40B4-BE49-F238E27FC236}">
                  <a16:creationId xmlns:a16="http://schemas.microsoft.com/office/drawing/2014/main" id="{312C9A84-61C0-46E8-B2E2-589632464C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312C9A84-61C0-46E8-B2E2-589632464CAF}"/>
                        </a:ext>
                      </a:extLst>
                    </pic:cNvPr>
                    <pic:cNvPicPr>
                      <a:picLocks noChangeAspect="1"/>
                    </pic:cNvPicPr>
                  </pic:nvPicPr>
                  <pic:blipFill rotWithShape="1">
                    <a:blip r:embed="rId38" cstate="print">
                      <a:extLst>
                        <a:ext uri="{28A0092B-C50C-407E-A947-70E740481C1C}">
                          <a14:useLocalDpi xmlns:a14="http://schemas.microsoft.com/office/drawing/2010/main"/>
                        </a:ext>
                      </a:extLst>
                    </a:blip>
                    <a:srcRect/>
                    <a:stretch/>
                  </pic:blipFill>
                  <pic:spPr>
                    <a:xfrm>
                      <a:off x="0" y="0"/>
                      <a:ext cx="4127184" cy="2245409"/>
                    </a:xfrm>
                    <a:prstGeom prst="rect">
                      <a:avLst/>
                    </a:prstGeom>
                  </pic:spPr>
                </pic:pic>
              </a:graphicData>
            </a:graphic>
          </wp:inline>
        </w:drawing>
      </w:r>
    </w:p>
    <w:p w14:paraId="6B9252E9" w14:textId="03B1C2B0" w:rsidR="00016E71" w:rsidRDefault="00016E71" w:rsidP="00016E71">
      <w:pPr>
        <w:jc w:val="center"/>
        <w:rPr>
          <w:rFonts w:ascii="Times New Roman" w:hAnsi="Times New Roman" w:cs="Times New Roman"/>
        </w:rPr>
      </w:pPr>
      <w:r w:rsidRPr="00455C4C">
        <w:rPr>
          <w:rFonts w:ascii="Times New Roman" w:hAnsi="Times New Roman" w:cs="Times New Roman"/>
          <w:noProof/>
          <w:lang w:eastAsia="it-IT"/>
        </w:rPr>
        <mc:AlternateContent>
          <mc:Choice Requires="wps">
            <w:drawing>
              <wp:anchor distT="0" distB="0" distL="114300" distR="114300" simplePos="0" relativeHeight="251813888" behindDoc="0" locked="0" layoutInCell="1" allowOverlap="1" wp14:anchorId="072ACEDC" wp14:editId="1FAD7D59">
                <wp:simplePos x="0" y="0"/>
                <wp:positionH relativeFrom="margin">
                  <wp:posOffset>833120</wp:posOffset>
                </wp:positionH>
                <wp:positionV relativeFrom="paragraph">
                  <wp:posOffset>148259</wp:posOffset>
                </wp:positionV>
                <wp:extent cx="4097655" cy="763270"/>
                <wp:effectExtent l="0" t="0" r="0" b="0"/>
                <wp:wrapSquare wrapText="bothSides"/>
                <wp:docPr id="28695" name="Casella di testo 2"/>
                <wp:cNvGraphicFramePr/>
                <a:graphic xmlns:a="http://schemas.openxmlformats.org/drawingml/2006/main">
                  <a:graphicData uri="http://schemas.microsoft.com/office/word/2010/wordprocessingShape">
                    <wps:wsp>
                      <wps:cNvSpPr txBox="1"/>
                      <wps:spPr>
                        <a:xfrm>
                          <a:off x="0" y="0"/>
                          <a:ext cx="4097655" cy="763270"/>
                        </a:xfrm>
                        <a:prstGeom prst="rect">
                          <a:avLst/>
                        </a:prstGeom>
                        <a:solidFill>
                          <a:prstClr val="white"/>
                        </a:solidFill>
                        <a:ln>
                          <a:noFill/>
                        </a:ln>
                        <a:effectLst/>
                      </wps:spPr>
                      <wps:txbx>
                        <w:txbxContent>
                          <w:p w14:paraId="200F697E" w14:textId="20137C83" w:rsidR="001169DA" w:rsidRPr="00A62913" w:rsidRDefault="001169DA" w:rsidP="00016E71">
                            <w:pPr>
                              <w:spacing w:line="256" w:lineRule="auto"/>
                              <w:jc w:val="center"/>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3</w:t>
                            </w:r>
                            <w:r w:rsidRPr="0017631F">
                              <w:rPr>
                                <w:rFonts w:ascii="Times New Roman" w:hAnsi="Times New Roman" w:cs="Times New Roman"/>
                                <w:b/>
                                <w:iCs/>
                                <w:smallCaps/>
                                <w:color w:val="44546A" w:themeColor="text2"/>
                                <w:sz w:val="20"/>
                                <w:szCs w:val="22"/>
                              </w:rPr>
                              <w:t>.</w:t>
                            </w:r>
                            <w:r w:rsidRPr="00CC0FCD">
                              <w:t xml:space="preserve"> </w:t>
                            </w:r>
                            <w:r>
                              <w:rPr>
                                <w:rFonts w:ascii="Times New Roman" w:hAnsi="Times New Roman" w:cs="Times New Roman"/>
                                <w:i/>
                                <w:iCs/>
                                <w:color w:val="44546A" w:themeColor="text2"/>
                                <w:sz w:val="20"/>
                                <w:szCs w:val="20"/>
                              </w:rPr>
                              <w:t>D</w:t>
                            </w:r>
                            <w:r w:rsidRPr="00016E71">
                              <w:rPr>
                                <w:rFonts w:ascii="Times New Roman" w:hAnsi="Times New Roman" w:cs="Times New Roman"/>
                                <w:i/>
                                <w:iCs/>
                                <w:color w:val="44546A" w:themeColor="text2"/>
                                <w:sz w:val="20"/>
                                <w:szCs w:val="20"/>
                              </w:rPr>
                              <w:t xml:space="preserve">ébut du compte détaillé de la fonte d’une cloche à Douai en 1415 </w:t>
                            </w:r>
                            <w:r w:rsidRPr="00016E71">
                              <w:rPr>
                                <w:rFonts w:ascii="Times New Roman" w:hAnsi="Times New Roman" w:cs="Times New Roman"/>
                                <w:iCs/>
                                <w:color w:val="44546A" w:themeColor="text2"/>
                                <w:sz w:val="20"/>
                                <w:szCs w:val="20"/>
                              </w:rPr>
                              <w:t xml:space="preserve">: Pour le </w:t>
                            </w:r>
                            <w:proofErr w:type="spellStart"/>
                            <w:r w:rsidRPr="00016E71">
                              <w:rPr>
                                <w:rFonts w:ascii="Times New Roman" w:hAnsi="Times New Roman" w:cs="Times New Roman"/>
                                <w:iCs/>
                                <w:color w:val="44546A" w:themeColor="text2"/>
                                <w:sz w:val="20"/>
                                <w:szCs w:val="20"/>
                              </w:rPr>
                              <w:t>faichon</w:t>
                            </w:r>
                            <w:proofErr w:type="spellEnd"/>
                            <w:r w:rsidRPr="00016E71">
                              <w:rPr>
                                <w:rFonts w:ascii="Times New Roman" w:hAnsi="Times New Roman" w:cs="Times New Roman"/>
                                <w:iCs/>
                                <w:color w:val="44546A" w:themeColor="text2"/>
                                <w:sz w:val="20"/>
                                <w:szCs w:val="20"/>
                              </w:rPr>
                              <w:t xml:space="preserve">, </w:t>
                            </w:r>
                            <w:proofErr w:type="spellStart"/>
                            <w:r w:rsidRPr="00016E71">
                              <w:rPr>
                                <w:rFonts w:ascii="Times New Roman" w:hAnsi="Times New Roman" w:cs="Times New Roman"/>
                                <w:iCs/>
                                <w:color w:val="44546A" w:themeColor="text2"/>
                                <w:sz w:val="20"/>
                                <w:szCs w:val="20"/>
                              </w:rPr>
                              <w:t>estoffes</w:t>
                            </w:r>
                            <w:proofErr w:type="spellEnd"/>
                            <w:r w:rsidRPr="00016E71">
                              <w:rPr>
                                <w:rFonts w:ascii="Times New Roman" w:hAnsi="Times New Roman" w:cs="Times New Roman"/>
                                <w:iCs/>
                                <w:color w:val="44546A" w:themeColor="text2"/>
                                <w:sz w:val="20"/>
                                <w:szCs w:val="20"/>
                              </w:rPr>
                              <w:t xml:space="preserve"> et </w:t>
                            </w:r>
                            <w:proofErr w:type="spellStart"/>
                            <w:r w:rsidRPr="00016E71">
                              <w:rPr>
                                <w:rFonts w:ascii="Times New Roman" w:hAnsi="Times New Roman" w:cs="Times New Roman"/>
                                <w:iCs/>
                                <w:color w:val="44546A" w:themeColor="text2"/>
                                <w:sz w:val="20"/>
                                <w:szCs w:val="20"/>
                              </w:rPr>
                              <w:t>pluisieurs</w:t>
                            </w:r>
                            <w:proofErr w:type="spellEnd"/>
                            <w:r w:rsidRPr="00016E71">
                              <w:rPr>
                                <w:rFonts w:ascii="Times New Roman" w:hAnsi="Times New Roman" w:cs="Times New Roman"/>
                                <w:iCs/>
                                <w:color w:val="44546A" w:themeColor="text2"/>
                                <w:sz w:val="20"/>
                                <w:szCs w:val="20"/>
                              </w:rPr>
                              <w:t xml:space="preserve"> autres parties </w:t>
                            </w:r>
                            <w:proofErr w:type="spellStart"/>
                            <w:r w:rsidRPr="00016E71">
                              <w:rPr>
                                <w:rFonts w:ascii="Times New Roman" w:hAnsi="Times New Roman" w:cs="Times New Roman"/>
                                <w:iCs/>
                                <w:color w:val="44546A" w:themeColor="text2"/>
                                <w:sz w:val="20"/>
                                <w:szCs w:val="20"/>
                              </w:rPr>
                              <w:t>servans</w:t>
                            </w:r>
                            <w:proofErr w:type="spellEnd"/>
                            <w:r w:rsidRPr="00016E71">
                              <w:rPr>
                                <w:rFonts w:ascii="Times New Roman" w:hAnsi="Times New Roman" w:cs="Times New Roman"/>
                                <w:iCs/>
                                <w:color w:val="44546A" w:themeColor="text2"/>
                                <w:sz w:val="20"/>
                                <w:szCs w:val="20"/>
                              </w:rPr>
                              <w:t xml:space="preserve"> à faire de nouvel une cloque que on </w:t>
                            </w:r>
                            <w:proofErr w:type="spellStart"/>
                            <w:r w:rsidRPr="00016E71">
                              <w:rPr>
                                <w:rFonts w:ascii="Times New Roman" w:hAnsi="Times New Roman" w:cs="Times New Roman"/>
                                <w:iCs/>
                                <w:color w:val="44546A" w:themeColor="text2"/>
                                <w:sz w:val="20"/>
                                <w:szCs w:val="20"/>
                              </w:rPr>
                              <w:t>dist</w:t>
                            </w:r>
                            <w:proofErr w:type="spellEnd"/>
                            <w:r w:rsidRPr="00016E71">
                              <w:rPr>
                                <w:rFonts w:ascii="Times New Roman" w:hAnsi="Times New Roman" w:cs="Times New Roman"/>
                                <w:iCs/>
                                <w:color w:val="44546A" w:themeColor="text2"/>
                                <w:sz w:val="20"/>
                                <w:szCs w:val="20"/>
                              </w:rPr>
                              <w:t xml:space="preserve"> timbre pour servir à l’</w:t>
                            </w:r>
                            <w:proofErr w:type="spellStart"/>
                            <w:r w:rsidRPr="00016E71">
                              <w:rPr>
                                <w:rFonts w:ascii="Times New Roman" w:hAnsi="Times New Roman" w:cs="Times New Roman"/>
                                <w:iCs/>
                                <w:color w:val="44546A" w:themeColor="text2"/>
                                <w:sz w:val="20"/>
                                <w:szCs w:val="20"/>
                              </w:rPr>
                              <w:t>orloge</w:t>
                            </w:r>
                            <w:proofErr w:type="spellEnd"/>
                            <w:r w:rsidRPr="00016E71">
                              <w:rPr>
                                <w:rFonts w:ascii="Times New Roman" w:hAnsi="Times New Roman" w:cs="Times New Roman"/>
                                <w:iCs/>
                                <w:color w:val="44546A" w:themeColor="text2"/>
                                <w:sz w:val="20"/>
                                <w:szCs w:val="20"/>
                              </w:rPr>
                              <w:t xml:space="preserve"> du </w:t>
                            </w:r>
                            <w:proofErr w:type="spellStart"/>
                            <w:r w:rsidRPr="00016E71">
                              <w:rPr>
                                <w:rFonts w:ascii="Times New Roman" w:hAnsi="Times New Roman" w:cs="Times New Roman"/>
                                <w:iCs/>
                                <w:color w:val="44546A" w:themeColor="text2"/>
                                <w:sz w:val="20"/>
                                <w:szCs w:val="20"/>
                              </w:rPr>
                              <w:t>beffroy</w:t>
                            </w:r>
                            <w:proofErr w:type="spellEnd"/>
                            <w:r w:rsidRPr="00016E71">
                              <w:rPr>
                                <w:rFonts w:ascii="Times New Roman" w:hAnsi="Times New Roman" w:cs="Times New Roman"/>
                                <w:iCs/>
                                <w:color w:val="44546A" w:themeColor="text2"/>
                                <w:sz w:val="20"/>
                                <w:szCs w:val="20"/>
                              </w:rPr>
                              <w:t xml:space="preserve"> de </w:t>
                            </w:r>
                            <w:proofErr w:type="spellStart"/>
                            <w:proofErr w:type="gramStart"/>
                            <w:r w:rsidRPr="00016E71">
                              <w:rPr>
                                <w:rFonts w:ascii="Times New Roman" w:hAnsi="Times New Roman" w:cs="Times New Roman"/>
                                <w:iCs/>
                                <w:color w:val="44546A" w:themeColor="text2"/>
                                <w:sz w:val="20"/>
                                <w:szCs w:val="20"/>
                              </w:rPr>
                              <w:t>la dite</w:t>
                            </w:r>
                            <w:proofErr w:type="spellEnd"/>
                            <w:proofErr w:type="gramEnd"/>
                            <w:r w:rsidRPr="00016E71">
                              <w:rPr>
                                <w:rFonts w:ascii="Times New Roman" w:hAnsi="Times New Roman" w:cs="Times New Roman"/>
                                <w:iCs/>
                                <w:color w:val="44546A" w:themeColor="text2"/>
                                <w:sz w:val="20"/>
                                <w:szCs w:val="20"/>
                              </w:rPr>
                              <w:t xml:space="preserve"> ville</w:t>
                            </w:r>
                            <w:r w:rsidRPr="00016E71">
                              <w:rPr>
                                <w:rFonts w:ascii="Times New Roman" w:hAnsi="Times New Roman" w:cs="Times New Roman"/>
                                <w:i/>
                                <w:iCs/>
                                <w:color w:val="44546A" w:themeColor="text2"/>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ACEDC" id="_x0000_s1051" type="#_x0000_t202" style="position:absolute;left:0;text-align:left;margin-left:65.6pt;margin-top:11.65pt;width:322.65pt;height:60.1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" stroked="f">
                <v:textbox inset="0,0,0,0">
                  <w:txbxContent>
                    <w:p w14:paraId="200F697E" w14:textId="20137C83" w:rsidR="001169DA" w:rsidRPr="00A62913" w:rsidRDefault="001169DA" w:rsidP="00016E71">
                      <w:pPr>
                        <w:spacing w:line="256" w:lineRule="auto"/>
                        <w:jc w:val="center"/>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3</w:t>
                      </w:r>
                      <w:r w:rsidRPr="0017631F">
                        <w:rPr>
                          <w:rFonts w:ascii="Times New Roman" w:hAnsi="Times New Roman" w:cs="Times New Roman"/>
                          <w:b/>
                          <w:iCs/>
                          <w:smallCaps/>
                          <w:color w:val="44546A" w:themeColor="text2"/>
                          <w:sz w:val="20"/>
                          <w:szCs w:val="22"/>
                        </w:rPr>
                        <w:t>.</w:t>
                      </w:r>
                      <w:r w:rsidRPr="00CC0FCD">
                        <w:t xml:space="preserve"> </w:t>
                      </w:r>
                      <w:r>
                        <w:rPr>
                          <w:rFonts w:ascii="Times New Roman" w:hAnsi="Times New Roman" w:cs="Times New Roman"/>
                          <w:i/>
                          <w:iCs/>
                          <w:color w:val="44546A" w:themeColor="text2"/>
                          <w:sz w:val="20"/>
                          <w:szCs w:val="20"/>
                        </w:rPr>
                        <w:t>D</w:t>
                      </w:r>
                      <w:r w:rsidRPr="00016E71">
                        <w:rPr>
                          <w:rFonts w:ascii="Times New Roman" w:hAnsi="Times New Roman" w:cs="Times New Roman"/>
                          <w:i/>
                          <w:iCs/>
                          <w:color w:val="44546A" w:themeColor="text2"/>
                          <w:sz w:val="20"/>
                          <w:szCs w:val="20"/>
                        </w:rPr>
                        <w:t xml:space="preserve">ébut du compte détaillé de la fonte d’une cloche à Douai en 1415 </w:t>
                      </w:r>
                      <w:r w:rsidRPr="00016E71">
                        <w:rPr>
                          <w:rFonts w:ascii="Times New Roman" w:hAnsi="Times New Roman" w:cs="Times New Roman"/>
                          <w:iCs/>
                          <w:color w:val="44546A" w:themeColor="text2"/>
                          <w:sz w:val="20"/>
                          <w:szCs w:val="20"/>
                        </w:rPr>
                        <w:t xml:space="preserve">: Pour le </w:t>
                      </w:r>
                      <w:proofErr w:type="spellStart"/>
                      <w:r w:rsidRPr="00016E71">
                        <w:rPr>
                          <w:rFonts w:ascii="Times New Roman" w:hAnsi="Times New Roman" w:cs="Times New Roman"/>
                          <w:iCs/>
                          <w:color w:val="44546A" w:themeColor="text2"/>
                          <w:sz w:val="20"/>
                          <w:szCs w:val="20"/>
                        </w:rPr>
                        <w:t>faichon</w:t>
                      </w:r>
                      <w:proofErr w:type="spellEnd"/>
                      <w:r w:rsidRPr="00016E71">
                        <w:rPr>
                          <w:rFonts w:ascii="Times New Roman" w:hAnsi="Times New Roman" w:cs="Times New Roman"/>
                          <w:iCs/>
                          <w:color w:val="44546A" w:themeColor="text2"/>
                          <w:sz w:val="20"/>
                          <w:szCs w:val="20"/>
                        </w:rPr>
                        <w:t xml:space="preserve">, </w:t>
                      </w:r>
                      <w:proofErr w:type="spellStart"/>
                      <w:r w:rsidRPr="00016E71">
                        <w:rPr>
                          <w:rFonts w:ascii="Times New Roman" w:hAnsi="Times New Roman" w:cs="Times New Roman"/>
                          <w:iCs/>
                          <w:color w:val="44546A" w:themeColor="text2"/>
                          <w:sz w:val="20"/>
                          <w:szCs w:val="20"/>
                        </w:rPr>
                        <w:t>estoffes</w:t>
                      </w:r>
                      <w:proofErr w:type="spellEnd"/>
                      <w:r w:rsidRPr="00016E71">
                        <w:rPr>
                          <w:rFonts w:ascii="Times New Roman" w:hAnsi="Times New Roman" w:cs="Times New Roman"/>
                          <w:iCs/>
                          <w:color w:val="44546A" w:themeColor="text2"/>
                          <w:sz w:val="20"/>
                          <w:szCs w:val="20"/>
                        </w:rPr>
                        <w:t xml:space="preserve"> et </w:t>
                      </w:r>
                      <w:proofErr w:type="spellStart"/>
                      <w:r w:rsidRPr="00016E71">
                        <w:rPr>
                          <w:rFonts w:ascii="Times New Roman" w:hAnsi="Times New Roman" w:cs="Times New Roman"/>
                          <w:iCs/>
                          <w:color w:val="44546A" w:themeColor="text2"/>
                          <w:sz w:val="20"/>
                          <w:szCs w:val="20"/>
                        </w:rPr>
                        <w:t>pluisieurs</w:t>
                      </w:r>
                      <w:proofErr w:type="spellEnd"/>
                      <w:r w:rsidRPr="00016E71">
                        <w:rPr>
                          <w:rFonts w:ascii="Times New Roman" w:hAnsi="Times New Roman" w:cs="Times New Roman"/>
                          <w:iCs/>
                          <w:color w:val="44546A" w:themeColor="text2"/>
                          <w:sz w:val="20"/>
                          <w:szCs w:val="20"/>
                        </w:rPr>
                        <w:t xml:space="preserve"> autres parties </w:t>
                      </w:r>
                      <w:proofErr w:type="spellStart"/>
                      <w:r w:rsidRPr="00016E71">
                        <w:rPr>
                          <w:rFonts w:ascii="Times New Roman" w:hAnsi="Times New Roman" w:cs="Times New Roman"/>
                          <w:iCs/>
                          <w:color w:val="44546A" w:themeColor="text2"/>
                          <w:sz w:val="20"/>
                          <w:szCs w:val="20"/>
                        </w:rPr>
                        <w:t>servans</w:t>
                      </w:r>
                      <w:proofErr w:type="spellEnd"/>
                      <w:r w:rsidRPr="00016E71">
                        <w:rPr>
                          <w:rFonts w:ascii="Times New Roman" w:hAnsi="Times New Roman" w:cs="Times New Roman"/>
                          <w:iCs/>
                          <w:color w:val="44546A" w:themeColor="text2"/>
                          <w:sz w:val="20"/>
                          <w:szCs w:val="20"/>
                        </w:rPr>
                        <w:t xml:space="preserve"> à faire de nouvel une cloque que on </w:t>
                      </w:r>
                      <w:proofErr w:type="spellStart"/>
                      <w:r w:rsidRPr="00016E71">
                        <w:rPr>
                          <w:rFonts w:ascii="Times New Roman" w:hAnsi="Times New Roman" w:cs="Times New Roman"/>
                          <w:iCs/>
                          <w:color w:val="44546A" w:themeColor="text2"/>
                          <w:sz w:val="20"/>
                          <w:szCs w:val="20"/>
                        </w:rPr>
                        <w:t>dist</w:t>
                      </w:r>
                      <w:proofErr w:type="spellEnd"/>
                      <w:r w:rsidRPr="00016E71">
                        <w:rPr>
                          <w:rFonts w:ascii="Times New Roman" w:hAnsi="Times New Roman" w:cs="Times New Roman"/>
                          <w:iCs/>
                          <w:color w:val="44546A" w:themeColor="text2"/>
                          <w:sz w:val="20"/>
                          <w:szCs w:val="20"/>
                        </w:rPr>
                        <w:t xml:space="preserve"> timbre pour servir à l’</w:t>
                      </w:r>
                      <w:proofErr w:type="spellStart"/>
                      <w:r w:rsidRPr="00016E71">
                        <w:rPr>
                          <w:rFonts w:ascii="Times New Roman" w:hAnsi="Times New Roman" w:cs="Times New Roman"/>
                          <w:iCs/>
                          <w:color w:val="44546A" w:themeColor="text2"/>
                          <w:sz w:val="20"/>
                          <w:szCs w:val="20"/>
                        </w:rPr>
                        <w:t>orloge</w:t>
                      </w:r>
                      <w:proofErr w:type="spellEnd"/>
                      <w:r w:rsidRPr="00016E71">
                        <w:rPr>
                          <w:rFonts w:ascii="Times New Roman" w:hAnsi="Times New Roman" w:cs="Times New Roman"/>
                          <w:iCs/>
                          <w:color w:val="44546A" w:themeColor="text2"/>
                          <w:sz w:val="20"/>
                          <w:szCs w:val="20"/>
                        </w:rPr>
                        <w:t xml:space="preserve"> du </w:t>
                      </w:r>
                      <w:proofErr w:type="spellStart"/>
                      <w:r w:rsidRPr="00016E71">
                        <w:rPr>
                          <w:rFonts w:ascii="Times New Roman" w:hAnsi="Times New Roman" w:cs="Times New Roman"/>
                          <w:iCs/>
                          <w:color w:val="44546A" w:themeColor="text2"/>
                          <w:sz w:val="20"/>
                          <w:szCs w:val="20"/>
                        </w:rPr>
                        <w:t>beffroy</w:t>
                      </w:r>
                      <w:proofErr w:type="spellEnd"/>
                      <w:r w:rsidRPr="00016E71">
                        <w:rPr>
                          <w:rFonts w:ascii="Times New Roman" w:hAnsi="Times New Roman" w:cs="Times New Roman"/>
                          <w:iCs/>
                          <w:color w:val="44546A" w:themeColor="text2"/>
                          <w:sz w:val="20"/>
                          <w:szCs w:val="20"/>
                        </w:rPr>
                        <w:t xml:space="preserve"> de </w:t>
                      </w:r>
                      <w:proofErr w:type="spellStart"/>
                      <w:proofErr w:type="gramStart"/>
                      <w:r w:rsidRPr="00016E71">
                        <w:rPr>
                          <w:rFonts w:ascii="Times New Roman" w:hAnsi="Times New Roman" w:cs="Times New Roman"/>
                          <w:iCs/>
                          <w:color w:val="44546A" w:themeColor="text2"/>
                          <w:sz w:val="20"/>
                          <w:szCs w:val="20"/>
                        </w:rPr>
                        <w:t>la dite</w:t>
                      </w:r>
                      <w:proofErr w:type="spellEnd"/>
                      <w:proofErr w:type="gramEnd"/>
                      <w:r w:rsidRPr="00016E71">
                        <w:rPr>
                          <w:rFonts w:ascii="Times New Roman" w:hAnsi="Times New Roman" w:cs="Times New Roman"/>
                          <w:iCs/>
                          <w:color w:val="44546A" w:themeColor="text2"/>
                          <w:sz w:val="20"/>
                          <w:szCs w:val="20"/>
                        </w:rPr>
                        <w:t xml:space="preserve"> ville</w:t>
                      </w:r>
                      <w:r w:rsidRPr="00016E71">
                        <w:rPr>
                          <w:rFonts w:ascii="Times New Roman" w:hAnsi="Times New Roman" w:cs="Times New Roman"/>
                          <w:i/>
                          <w:iCs/>
                          <w:color w:val="44546A" w:themeColor="text2"/>
                          <w:sz w:val="20"/>
                          <w:szCs w:val="20"/>
                        </w:rPr>
                        <w:t xml:space="preserve"> […].</w:t>
                      </w:r>
                    </w:p>
                  </w:txbxContent>
                </v:textbox>
                <w10:wrap type="square" anchorx="margin"/>
              </v:shape>
            </w:pict>
          </mc:Fallback>
        </mc:AlternateContent>
      </w:r>
    </w:p>
    <w:p w14:paraId="208EC45A" w14:textId="4CE18B81" w:rsidR="00016E71" w:rsidRDefault="00016E71" w:rsidP="00016E71">
      <w:pPr>
        <w:jc w:val="center"/>
        <w:rPr>
          <w:rFonts w:ascii="Times New Roman" w:hAnsi="Times New Roman" w:cs="Times New Roman"/>
        </w:rPr>
      </w:pPr>
    </w:p>
    <w:p w14:paraId="45C35510" w14:textId="3B7FF3CD" w:rsidR="00016E71" w:rsidRDefault="00016E71" w:rsidP="00016E71">
      <w:pPr>
        <w:jc w:val="center"/>
        <w:rPr>
          <w:rFonts w:ascii="Times New Roman" w:hAnsi="Times New Roman" w:cs="Times New Roman"/>
        </w:rPr>
      </w:pPr>
    </w:p>
    <w:p w14:paraId="36B8C35C" w14:textId="692B69A0" w:rsidR="00016E71" w:rsidRDefault="00016E71" w:rsidP="00016E71">
      <w:pPr>
        <w:jc w:val="center"/>
        <w:rPr>
          <w:rFonts w:ascii="Times New Roman" w:hAnsi="Times New Roman" w:cs="Times New Roman"/>
        </w:rPr>
      </w:pPr>
    </w:p>
    <w:p w14:paraId="41800AB9" w14:textId="77777777" w:rsidR="00016E71" w:rsidRPr="00A66239" w:rsidRDefault="00016E71" w:rsidP="00016E71">
      <w:pPr>
        <w:jc w:val="center"/>
        <w:rPr>
          <w:rFonts w:ascii="Times New Roman" w:hAnsi="Times New Roman" w:cs="Times New Roman"/>
          <w:sz w:val="20"/>
        </w:rPr>
      </w:pPr>
    </w:p>
    <w:p w14:paraId="1B32FC16" w14:textId="4AEFF0DC" w:rsidR="00016E71" w:rsidRDefault="00016E71" w:rsidP="00016E71">
      <w:pPr>
        <w:jc w:val="center"/>
        <w:rPr>
          <w:rFonts w:ascii="Times New Roman" w:hAnsi="Times New Roman" w:cs="Times New Roman"/>
          <w:i/>
        </w:rPr>
      </w:pPr>
    </w:p>
    <w:p w14:paraId="17D5430F" w14:textId="68282EC0" w:rsidR="00E40752" w:rsidRDefault="00964905" w:rsidP="00E40752">
      <w:pPr>
        <w:spacing w:before="240" w:after="240"/>
        <w:jc w:val="center"/>
        <w:rPr>
          <w:rFonts w:ascii="Times New Roman" w:hAnsi="Times New Roman" w:cs="Times New Roman"/>
          <w:color w:val="C00000"/>
        </w:rPr>
      </w:pPr>
      <w:r>
        <w:rPr>
          <w:rFonts w:ascii="Times New Roman" w:hAnsi="Times New Roman" w:cs="Times New Roman"/>
          <w:color w:val="C00000"/>
        </w:rPr>
        <w:t>***</w:t>
      </w:r>
    </w:p>
    <w:p w14:paraId="689669E4" w14:textId="77777777" w:rsidR="00016E71" w:rsidRPr="00A81D2A" w:rsidRDefault="00016E71" w:rsidP="00E40752">
      <w:pPr>
        <w:spacing w:before="240" w:after="240"/>
        <w:jc w:val="center"/>
        <w:rPr>
          <w:rFonts w:ascii="Times New Roman" w:eastAsiaTheme="minorEastAsia" w:hAnsi="Times New Roman" w:cs="Times New Roman"/>
          <w:lang w:eastAsia="it-IT"/>
        </w:rPr>
      </w:pPr>
    </w:p>
    <w:p w14:paraId="6B7A62F3" w14:textId="34F23FB0" w:rsidR="00E40752" w:rsidRPr="00C804B2" w:rsidRDefault="00E40752" w:rsidP="00E4075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360"/>
        <w:jc w:val="center"/>
        <w:rPr>
          <w:rFonts w:ascii="Times New Roman" w:hAnsi="Times New Roman"/>
          <w:b/>
          <w:i/>
          <w:sz w:val="28"/>
          <w:szCs w:val="28"/>
        </w:rPr>
      </w:pPr>
      <w:r>
        <w:rPr>
          <w:rFonts w:ascii="Times New Roman" w:hAnsi="Times New Roman"/>
          <w:b/>
          <w:i/>
          <w:sz w:val="28"/>
          <w:szCs w:val="28"/>
        </w:rPr>
        <w:t>Les apports des archives dans le cadre d’une étude architecturale : le cas des églises abbatiales cisterciennes de la filiation de Clairvaux dans le diocèse de Besançon</w:t>
      </w:r>
    </w:p>
    <w:p w14:paraId="5132EF93" w14:textId="39102FAF" w:rsidR="00E40752" w:rsidRDefault="00E40752" w:rsidP="00E40752">
      <w:pPr>
        <w:pBdr>
          <w:top w:val="single" w:sz="4" w:space="1" w:color="000000" w:themeColor="text1"/>
        </w:pBdr>
        <w:spacing w:before="120"/>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Clémentine VILLIEN</w:t>
      </w:r>
    </w:p>
    <w:p w14:paraId="2A1DB870" w14:textId="77777777" w:rsidR="00E40752" w:rsidRDefault="00E40752" w:rsidP="00E40752">
      <w:pPr>
        <w:spacing w:after="600"/>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Laboratoire de médiévistique occidentale de Paris (LAMOP)</w:t>
      </w:r>
    </w:p>
    <w:p w14:paraId="02E88713" w14:textId="1AE97C0C" w:rsidR="00925BCD" w:rsidRPr="00925BCD" w:rsidRDefault="00925BCD" w:rsidP="00925BCD">
      <w:pPr>
        <w:spacing w:line="276" w:lineRule="auto"/>
        <w:jc w:val="both"/>
        <w:rPr>
          <w:rFonts w:ascii="Times New Roman" w:hAnsi="Times New Roman" w:cs="Times New Roman"/>
        </w:rPr>
      </w:pPr>
      <w:r w:rsidRPr="00925BCD">
        <w:rPr>
          <w:rFonts w:ascii="Times New Roman" w:hAnsi="Times New Roman" w:cs="Times New Roman"/>
        </w:rPr>
        <w:t>Notre thèse de doctorat s’intéresse aux différentes logiques qui influent sur les choix architecturaux lors de la construction d’églises abbatiales dans l’ordre cistercien. Ces logiques peuvent être liées à la filiation, aux contraintes propres aux chantiers de construction, aux goûts du territoire d’accueil, ou encore aux acteurs de la construction. Notre corpus est ainsi constitué des abbatiales de la filiation de Clairvaux dans le diocèse de Besançon.</w:t>
      </w:r>
    </w:p>
    <w:p w14:paraId="34B24E7E" w14:textId="77777777" w:rsidR="00925BCD" w:rsidRDefault="00925BCD" w:rsidP="00925BCD">
      <w:pPr>
        <w:spacing w:line="276" w:lineRule="auto"/>
        <w:ind w:firstLine="708"/>
        <w:jc w:val="both"/>
        <w:rPr>
          <w:rFonts w:ascii="Times New Roman" w:hAnsi="Times New Roman" w:cs="Times New Roman"/>
        </w:rPr>
      </w:pPr>
    </w:p>
    <w:p w14:paraId="2D928A44" w14:textId="0A48A77D" w:rsidR="00925BCD" w:rsidRPr="00925BCD" w:rsidRDefault="00925BCD" w:rsidP="00925BCD">
      <w:pPr>
        <w:spacing w:line="276" w:lineRule="auto"/>
        <w:ind w:firstLine="708"/>
        <w:jc w:val="both"/>
        <w:rPr>
          <w:rFonts w:ascii="Times New Roman" w:hAnsi="Times New Roman" w:cs="Times New Roman"/>
        </w:rPr>
      </w:pPr>
      <w:r w:rsidRPr="00925BCD">
        <w:rPr>
          <w:rFonts w:ascii="Times New Roman" w:hAnsi="Times New Roman" w:cs="Times New Roman"/>
        </w:rPr>
        <w:t xml:space="preserve">Afin de pouvoir comprendre les différentes influences, il nous faut reconstituer l’architecture de ces églises dont il ne reste pour la plupart que des vestiges. Pour cela, nous croisons les informations obtenues grâce aux études de terrain et aux archives. Nous étudions </w:t>
      </w:r>
      <w:r w:rsidRPr="00925BCD">
        <w:rPr>
          <w:rFonts w:ascii="Times New Roman" w:hAnsi="Times New Roman" w:cs="Times New Roman"/>
        </w:rPr>
        <w:lastRenderedPageBreak/>
        <w:t>ainsi l’intégralité des sources pouvant concerner les églises et produites par et sur ces abbayes depuis leur fondation jusqu’à nos jours. Cette démarche permet de retrouver des descriptions et plans anciens des édifices, ou de déduire les partis d’origine d’après les transformations effectuées au fil des siècles.</w:t>
      </w:r>
    </w:p>
    <w:p w14:paraId="5C89D240" w14:textId="77777777" w:rsidR="00925BCD" w:rsidRDefault="00925BCD" w:rsidP="00925BCD">
      <w:pPr>
        <w:spacing w:line="276" w:lineRule="auto"/>
        <w:ind w:firstLine="708"/>
        <w:jc w:val="both"/>
        <w:rPr>
          <w:rFonts w:ascii="Times New Roman" w:hAnsi="Times New Roman" w:cs="Times New Roman"/>
        </w:rPr>
      </w:pPr>
    </w:p>
    <w:p w14:paraId="69CF2C8B" w14:textId="3C3D31C4" w:rsidR="00925BCD" w:rsidRPr="00925BCD" w:rsidRDefault="0086051F" w:rsidP="00925BCD">
      <w:pPr>
        <w:spacing w:line="276" w:lineRule="auto"/>
        <w:ind w:firstLine="708"/>
        <w:jc w:val="both"/>
        <w:rPr>
          <w:rFonts w:ascii="Times New Roman" w:hAnsi="Times New Roman" w:cs="Times New Roman"/>
        </w:rPr>
      </w:pPr>
      <w:r w:rsidRPr="00455C4C">
        <w:rPr>
          <w:rFonts w:ascii="Times New Roman" w:hAnsi="Times New Roman" w:cs="Times New Roman"/>
          <w:noProof/>
          <w:lang w:eastAsia="it-IT"/>
        </w:rPr>
        <mc:AlternateContent>
          <mc:Choice Requires="wps">
            <w:drawing>
              <wp:anchor distT="0" distB="0" distL="114300" distR="114300" simplePos="0" relativeHeight="251816960" behindDoc="0" locked="0" layoutInCell="1" allowOverlap="1" wp14:anchorId="43DF0D5C" wp14:editId="52021BA4">
                <wp:simplePos x="0" y="0"/>
                <wp:positionH relativeFrom="margin">
                  <wp:posOffset>152400</wp:posOffset>
                </wp:positionH>
                <wp:positionV relativeFrom="paragraph">
                  <wp:posOffset>2693035</wp:posOffset>
                </wp:positionV>
                <wp:extent cx="2233930" cy="550545"/>
                <wp:effectExtent l="0" t="0" r="0" b="1905"/>
                <wp:wrapSquare wrapText="bothSides"/>
                <wp:docPr id="28699" name="Casella di testo 2"/>
                <wp:cNvGraphicFramePr/>
                <a:graphic xmlns:a="http://schemas.openxmlformats.org/drawingml/2006/main">
                  <a:graphicData uri="http://schemas.microsoft.com/office/word/2010/wordprocessingShape">
                    <wps:wsp>
                      <wps:cNvSpPr txBox="1"/>
                      <wps:spPr>
                        <a:xfrm>
                          <a:off x="0" y="0"/>
                          <a:ext cx="2233930" cy="550545"/>
                        </a:xfrm>
                        <a:prstGeom prst="rect">
                          <a:avLst/>
                        </a:prstGeom>
                        <a:solidFill>
                          <a:prstClr val="white"/>
                        </a:solidFill>
                        <a:ln>
                          <a:noFill/>
                        </a:ln>
                        <a:effectLst/>
                      </wps:spPr>
                      <wps:txbx>
                        <w:txbxContent>
                          <w:p w14:paraId="765F087C" w14:textId="6AE78DDC" w:rsidR="001169DA" w:rsidRPr="00A62913" w:rsidRDefault="001169DA" w:rsidP="00E14FCF">
                            <w:pPr>
                              <w:spacing w:line="256" w:lineRule="auto"/>
                              <w:jc w:val="right"/>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1</w:t>
                            </w:r>
                            <w:r w:rsidRPr="0017631F">
                              <w:rPr>
                                <w:rFonts w:ascii="Times New Roman" w:hAnsi="Times New Roman" w:cs="Times New Roman"/>
                                <w:b/>
                                <w:iCs/>
                                <w:smallCaps/>
                                <w:color w:val="44546A" w:themeColor="text2"/>
                                <w:sz w:val="20"/>
                                <w:szCs w:val="22"/>
                              </w:rPr>
                              <w:t>.</w:t>
                            </w:r>
                            <w:r w:rsidRPr="00CC0FCD">
                              <w:t xml:space="preserve"> </w:t>
                            </w:r>
                            <w:r w:rsidRPr="00E14FCF">
                              <w:rPr>
                                <w:rFonts w:ascii="Times New Roman" w:hAnsi="Times New Roman" w:cs="Times New Roman"/>
                                <w:i/>
                                <w:iCs/>
                                <w:color w:val="44546A" w:themeColor="text2"/>
                                <w:sz w:val="20"/>
                                <w:szCs w:val="20"/>
                              </w:rPr>
                              <w:t xml:space="preserve">Charte de donation en faveur de l’abbaye Notre-Dame de </w:t>
                            </w:r>
                            <w:proofErr w:type="spellStart"/>
                            <w:r w:rsidRPr="00E14FCF">
                              <w:rPr>
                                <w:rFonts w:ascii="Times New Roman" w:hAnsi="Times New Roman" w:cs="Times New Roman"/>
                                <w:i/>
                                <w:iCs/>
                                <w:color w:val="44546A" w:themeColor="text2"/>
                                <w:sz w:val="20"/>
                                <w:szCs w:val="20"/>
                              </w:rPr>
                              <w:t>Buillon</w:t>
                            </w:r>
                            <w:proofErr w:type="spellEnd"/>
                            <w:r w:rsidRPr="00E14FCF">
                              <w:rPr>
                                <w:rFonts w:ascii="Times New Roman" w:hAnsi="Times New Roman" w:cs="Times New Roman"/>
                                <w:i/>
                                <w:iCs/>
                                <w:color w:val="44546A" w:themeColor="text2"/>
                                <w:sz w:val="20"/>
                                <w:szCs w:val="20"/>
                              </w:rPr>
                              <w:t xml:space="preserve"> datée de 1189 (AD Doubs 57H5)</w:t>
                            </w:r>
                            <w:r>
                              <w:rPr>
                                <w:rFonts w:ascii="Times New Roman" w:hAnsi="Times New Roman" w:cs="Times New Roman"/>
                                <w:i/>
                                <w:iCs/>
                                <w:color w:val="44546A" w:themeColor="text2"/>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F0D5C" id="_x0000_s1052" type="#_x0000_t202" style="position:absolute;left:0;text-align:left;margin-left:12pt;margin-top:212.05pt;width:175.9pt;height:43.3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" stroked="f">
                <v:textbox inset="0,0,0,0">
                  <w:txbxContent>
                    <w:p w14:paraId="765F087C" w14:textId="6AE78DDC" w:rsidR="001169DA" w:rsidRPr="00A62913" w:rsidRDefault="001169DA" w:rsidP="00E14FCF">
                      <w:pPr>
                        <w:spacing w:line="256" w:lineRule="auto"/>
                        <w:jc w:val="right"/>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1</w:t>
                      </w:r>
                      <w:r w:rsidRPr="0017631F">
                        <w:rPr>
                          <w:rFonts w:ascii="Times New Roman" w:hAnsi="Times New Roman" w:cs="Times New Roman"/>
                          <w:b/>
                          <w:iCs/>
                          <w:smallCaps/>
                          <w:color w:val="44546A" w:themeColor="text2"/>
                          <w:sz w:val="20"/>
                          <w:szCs w:val="22"/>
                        </w:rPr>
                        <w:t>.</w:t>
                      </w:r>
                      <w:r w:rsidRPr="00CC0FCD">
                        <w:t xml:space="preserve"> </w:t>
                      </w:r>
                      <w:r w:rsidRPr="00E14FCF">
                        <w:rPr>
                          <w:rFonts w:ascii="Times New Roman" w:hAnsi="Times New Roman" w:cs="Times New Roman"/>
                          <w:i/>
                          <w:iCs/>
                          <w:color w:val="44546A" w:themeColor="text2"/>
                          <w:sz w:val="20"/>
                          <w:szCs w:val="20"/>
                        </w:rPr>
                        <w:t xml:space="preserve">Charte de donation en faveur de l’abbaye Notre-Dame de </w:t>
                      </w:r>
                      <w:proofErr w:type="spellStart"/>
                      <w:r w:rsidRPr="00E14FCF">
                        <w:rPr>
                          <w:rFonts w:ascii="Times New Roman" w:hAnsi="Times New Roman" w:cs="Times New Roman"/>
                          <w:i/>
                          <w:iCs/>
                          <w:color w:val="44546A" w:themeColor="text2"/>
                          <w:sz w:val="20"/>
                          <w:szCs w:val="20"/>
                        </w:rPr>
                        <w:t>Buillon</w:t>
                      </w:r>
                      <w:proofErr w:type="spellEnd"/>
                      <w:r w:rsidRPr="00E14FCF">
                        <w:rPr>
                          <w:rFonts w:ascii="Times New Roman" w:hAnsi="Times New Roman" w:cs="Times New Roman"/>
                          <w:i/>
                          <w:iCs/>
                          <w:color w:val="44546A" w:themeColor="text2"/>
                          <w:sz w:val="20"/>
                          <w:szCs w:val="20"/>
                        </w:rPr>
                        <w:t xml:space="preserve"> datée de 1189 (AD Doubs 57H5)</w:t>
                      </w:r>
                      <w:r>
                        <w:rPr>
                          <w:rFonts w:ascii="Times New Roman" w:hAnsi="Times New Roman" w:cs="Times New Roman"/>
                          <w:i/>
                          <w:iCs/>
                          <w:color w:val="44546A" w:themeColor="text2"/>
                          <w:sz w:val="20"/>
                          <w:szCs w:val="20"/>
                        </w:rPr>
                        <w:t>.</w:t>
                      </w:r>
                    </w:p>
                  </w:txbxContent>
                </v:textbox>
                <w10:wrap type="square" anchorx="margin"/>
              </v:shape>
            </w:pict>
          </mc:Fallback>
        </mc:AlternateContent>
      </w:r>
      <w:r w:rsidRPr="00925BCD">
        <w:rPr>
          <w:rFonts w:ascii="Times New Roman" w:hAnsi="Times New Roman" w:cs="Times New Roman"/>
          <w:noProof/>
          <w:lang w:eastAsia="fr-FR"/>
        </w:rPr>
        <w:drawing>
          <wp:anchor distT="0" distB="0" distL="114300" distR="114300" simplePos="0" relativeHeight="251814912" behindDoc="0" locked="0" layoutInCell="1" allowOverlap="1" wp14:anchorId="3A02B6CD" wp14:editId="1A5EE290">
            <wp:simplePos x="0" y="0"/>
            <wp:positionH relativeFrom="margin">
              <wp:posOffset>2433955</wp:posOffset>
            </wp:positionH>
            <wp:positionV relativeFrom="paragraph">
              <wp:posOffset>1378585</wp:posOffset>
            </wp:positionV>
            <wp:extent cx="3418840" cy="1742440"/>
            <wp:effectExtent l="0" t="0" r="0" b="0"/>
            <wp:wrapSquare wrapText="bothSides"/>
            <wp:docPr id="28696" name="Image 28696" descr="C:\Users\Zigoui\AppData\Local\Microsoft\Windows\Temporary Internet Files\Content.Word\Charte Buil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igoui\AppData\Local\Microsoft\Windows\Temporary Internet Files\Content.Word\Charte Buillon.jpg"/>
                    <pic:cNvPicPr>
                      <a:picLocks noChangeAspect="1" noChangeArrowheads="1"/>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3418840" cy="1742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5BCD" w:rsidRPr="00925BCD">
        <w:rPr>
          <w:rFonts w:ascii="Times New Roman" w:hAnsi="Times New Roman" w:cs="Times New Roman"/>
        </w:rPr>
        <w:t>La documentation pour les XII</w:t>
      </w:r>
      <w:r w:rsidR="00925BCD" w:rsidRPr="00925BCD">
        <w:rPr>
          <w:rFonts w:ascii="Times New Roman" w:hAnsi="Times New Roman" w:cs="Times New Roman"/>
          <w:vertAlign w:val="superscript"/>
        </w:rPr>
        <w:t>e</w:t>
      </w:r>
      <w:r w:rsidR="00925BCD" w:rsidRPr="00925BCD">
        <w:rPr>
          <w:rFonts w:ascii="Times New Roman" w:hAnsi="Times New Roman" w:cs="Times New Roman"/>
        </w:rPr>
        <w:t xml:space="preserve"> et XIII</w:t>
      </w:r>
      <w:r w:rsidR="00925BCD" w:rsidRPr="00925BCD">
        <w:rPr>
          <w:rFonts w:ascii="Times New Roman" w:hAnsi="Times New Roman" w:cs="Times New Roman"/>
          <w:vertAlign w:val="superscript"/>
        </w:rPr>
        <w:t>e</w:t>
      </w:r>
      <w:r w:rsidR="00925BCD" w:rsidRPr="00925BCD">
        <w:rPr>
          <w:rFonts w:ascii="Times New Roman" w:hAnsi="Times New Roman" w:cs="Times New Roman"/>
        </w:rPr>
        <w:t xml:space="preserve"> siècles, période de construction des bâtiments, est essentiellement constituée de chartes de donations ou de fondations</w:t>
      </w:r>
      <w:r w:rsidR="00E14FCF">
        <w:rPr>
          <w:rFonts w:ascii="Times New Roman" w:hAnsi="Times New Roman" w:cs="Times New Roman"/>
        </w:rPr>
        <w:t xml:space="preserve"> </w:t>
      </w:r>
      <w:r w:rsidR="00E14FCF" w:rsidRPr="00455C4C">
        <w:rPr>
          <w:rFonts w:ascii="Times New Roman" w:hAnsi="Times New Roman" w:cs="Times New Roman"/>
          <w:b/>
          <w:spacing w:val="-2"/>
        </w:rPr>
        <w:t>[Fig. </w:t>
      </w:r>
      <w:r w:rsidR="00E14FCF">
        <w:rPr>
          <w:rFonts w:ascii="Times New Roman" w:hAnsi="Times New Roman" w:cs="Times New Roman"/>
          <w:b/>
          <w:spacing w:val="-2"/>
        </w:rPr>
        <w:t>1</w:t>
      </w:r>
      <w:r w:rsidR="00E14FCF" w:rsidRPr="00455C4C">
        <w:rPr>
          <w:rFonts w:ascii="Times New Roman" w:hAnsi="Times New Roman" w:cs="Times New Roman"/>
          <w:b/>
          <w:spacing w:val="-2"/>
        </w:rPr>
        <w:t>]</w:t>
      </w:r>
      <w:r w:rsidR="00925BCD" w:rsidRPr="00925BCD">
        <w:rPr>
          <w:rFonts w:ascii="Times New Roman" w:hAnsi="Times New Roman" w:cs="Times New Roman"/>
        </w:rPr>
        <w:t>. Si ces documents ne concernent pas directement les églises, ils peuvent cependant nous apporter des pistes d’analyse : ils nous permettent par exemple d’estimer l’époque à laquelle les communautés devaient avoir les ressources pour construire en pierre. Nous pouvons de plus espérer trouver la donation d’une somme d’argent, d’une carrière, d’un bois, ou d’un droit d’usage en vue de la construction. Enfin, les listes des témoins de ces donations mentionnent parfois un métier lié à la construction. Ces éléments sont ainsi des outils de datation et de connaissance du chantier.</w:t>
      </w:r>
    </w:p>
    <w:p w14:paraId="4BECB92C" w14:textId="0445644D" w:rsidR="00925BCD" w:rsidRPr="00925BCD" w:rsidRDefault="00925BCD" w:rsidP="00925BCD">
      <w:pPr>
        <w:spacing w:line="276" w:lineRule="auto"/>
        <w:ind w:left="1416" w:firstLine="708"/>
        <w:jc w:val="both"/>
        <w:rPr>
          <w:rFonts w:ascii="Times New Roman" w:hAnsi="Times New Roman" w:cs="Times New Roman"/>
        </w:rPr>
      </w:pPr>
    </w:p>
    <w:p w14:paraId="76A50862" w14:textId="77777777" w:rsidR="0086051F" w:rsidRDefault="00925BCD" w:rsidP="00925BCD">
      <w:pPr>
        <w:spacing w:line="276" w:lineRule="auto"/>
        <w:jc w:val="both"/>
        <w:rPr>
          <w:rFonts w:ascii="Times New Roman" w:hAnsi="Times New Roman" w:cs="Times New Roman"/>
        </w:rPr>
      </w:pPr>
      <w:r w:rsidRPr="00925BCD">
        <w:rPr>
          <w:rFonts w:ascii="Times New Roman" w:hAnsi="Times New Roman" w:cs="Times New Roman"/>
        </w:rPr>
        <w:tab/>
      </w:r>
    </w:p>
    <w:p w14:paraId="3B07AEC0" w14:textId="5BCB8DE7" w:rsidR="00925BCD" w:rsidRDefault="0086051F" w:rsidP="00925BCD">
      <w:pPr>
        <w:spacing w:line="276" w:lineRule="auto"/>
        <w:jc w:val="both"/>
        <w:rPr>
          <w:rFonts w:ascii="Times New Roman" w:hAnsi="Times New Roman" w:cs="Times New Roman"/>
        </w:rPr>
      </w:pPr>
      <w:r w:rsidRPr="00925BCD">
        <w:rPr>
          <w:rFonts w:ascii="Times New Roman" w:hAnsi="Times New Roman" w:cs="Times New Roman"/>
          <w:noProof/>
          <w:lang w:eastAsia="fr-FR"/>
        </w:rPr>
        <w:drawing>
          <wp:anchor distT="0" distB="0" distL="114300" distR="114300" simplePos="0" relativeHeight="251820032" behindDoc="0" locked="0" layoutInCell="1" allowOverlap="1" wp14:anchorId="20AA3998" wp14:editId="1100E6ED">
            <wp:simplePos x="0" y="0"/>
            <wp:positionH relativeFrom="margin">
              <wp:posOffset>2672080</wp:posOffset>
            </wp:positionH>
            <wp:positionV relativeFrom="paragraph">
              <wp:posOffset>1492250</wp:posOffset>
            </wp:positionV>
            <wp:extent cx="3104515" cy="2274570"/>
            <wp:effectExtent l="0" t="0" r="0" b="0"/>
            <wp:wrapSquare wrapText="bothSides"/>
            <wp:docPr id="28697" name="Image 28697" descr="C:\Users\Zigoui\AppData\Local\Microsoft\Windows\Temporary Internet Files\Content.Word\Plan Baler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igoui\AppData\Local\Microsoft\Windows\Temporary Internet Files\Content.Word\Plan Balerne.pn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3104515"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C4C">
        <w:rPr>
          <w:rFonts w:ascii="Times New Roman" w:hAnsi="Times New Roman" w:cs="Times New Roman"/>
          <w:noProof/>
          <w:lang w:eastAsia="it-IT"/>
        </w:rPr>
        <mc:AlternateContent>
          <mc:Choice Requires="wps">
            <w:drawing>
              <wp:anchor distT="0" distB="0" distL="114300" distR="114300" simplePos="0" relativeHeight="251819008" behindDoc="0" locked="0" layoutInCell="1" allowOverlap="1" wp14:anchorId="032E455E" wp14:editId="48BF9116">
                <wp:simplePos x="0" y="0"/>
                <wp:positionH relativeFrom="margin">
                  <wp:align>right</wp:align>
                </wp:positionH>
                <wp:positionV relativeFrom="paragraph">
                  <wp:posOffset>3997960</wp:posOffset>
                </wp:positionV>
                <wp:extent cx="3057525" cy="371475"/>
                <wp:effectExtent l="0" t="0" r="9525" b="9525"/>
                <wp:wrapSquare wrapText="bothSides"/>
                <wp:docPr id="28700" name="Casella di testo 2"/>
                <wp:cNvGraphicFramePr/>
                <a:graphic xmlns:a="http://schemas.openxmlformats.org/drawingml/2006/main">
                  <a:graphicData uri="http://schemas.microsoft.com/office/word/2010/wordprocessingShape">
                    <wps:wsp>
                      <wps:cNvSpPr txBox="1"/>
                      <wps:spPr>
                        <a:xfrm>
                          <a:off x="0" y="0"/>
                          <a:ext cx="3057525" cy="371475"/>
                        </a:xfrm>
                        <a:prstGeom prst="rect">
                          <a:avLst/>
                        </a:prstGeom>
                        <a:solidFill>
                          <a:prstClr val="white"/>
                        </a:solidFill>
                        <a:ln>
                          <a:noFill/>
                        </a:ln>
                        <a:effectLst/>
                      </wps:spPr>
                      <wps:txbx>
                        <w:txbxContent>
                          <w:p w14:paraId="057B9F09" w14:textId="1ABADB7D" w:rsidR="001169DA" w:rsidRPr="00A62913" w:rsidRDefault="001169DA" w:rsidP="0086051F">
                            <w:pPr>
                              <w:spacing w:line="256" w:lineRule="auto"/>
                              <w:jc w:val="center"/>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2</w:t>
                            </w:r>
                            <w:r w:rsidRPr="0017631F">
                              <w:rPr>
                                <w:rFonts w:ascii="Times New Roman" w:hAnsi="Times New Roman" w:cs="Times New Roman"/>
                                <w:b/>
                                <w:iCs/>
                                <w:smallCaps/>
                                <w:color w:val="44546A" w:themeColor="text2"/>
                                <w:sz w:val="20"/>
                                <w:szCs w:val="22"/>
                              </w:rPr>
                              <w:t>.</w:t>
                            </w:r>
                            <w:r w:rsidRPr="00CC0FCD">
                              <w:t xml:space="preserve"> </w:t>
                            </w:r>
                            <w:r w:rsidRPr="00E14FCF">
                              <w:rPr>
                                <w:rFonts w:ascii="Times New Roman" w:hAnsi="Times New Roman" w:cs="Times New Roman"/>
                                <w:iCs/>
                                <w:color w:val="44546A" w:themeColor="text2"/>
                                <w:sz w:val="20"/>
                                <w:szCs w:val="20"/>
                              </w:rPr>
                              <w:t>Plan de l’</w:t>
                            </w:r>
                            <w:proofErr w:type="spellStart"/>
                            <w:r w:rsidRPr="00E14FCF">
                              <w:rPr>
                                <w:rFonts w:ascii="Times New Roman" w:hAnsi="Times New Roman" w:cs="Times New Roman"/>
                                <w:iCs/>
                                <w:color w:val="44546A" w:themeColor="text2"/>
                                <w:sz w:val="20"/>
                                <w:szCs w:val="20"/>
                              </w:rPr>
                              <w:t>abayer</w:t>
                            </w:r>
                            <w:proofErr w:type="spellEnd"/>
                            <w:r w:rsidRPr="00E14FCF">
                              <w:rPr>
                                <w:rFonts w:ascii="Times New Roman" w:hAnsi="Times New Roman" w:cs="Times New Roman"/>
                                <w:iCs/>
                                <w:color w:val="44546A" w:themeColor="text2"/>
                                <w:sz w:val="20"/>
                                <w:szCs w:val="20"/>
                              </w:rPr>
                              <w:t xml:space="preserve"> de </w:t>
                            </w:r>
                            <w:proofErr w:type="spellStart"/>
                            <w:r w:rsidRPr="00E14FCF">
                              <w:rPr>
                                <w:rFonts w:ascii="Times New Roman" w:hAnsi="Times New Roman" w:cs="Times New Roman"/>
                                <w:iCs/>
                                <w:color w:val="44546A" w:themeColor="text2"/>
                                <w:sz w:val="20"/>
                                <w:szCs w:val="20"/>
                              </w:rPr>
                              <w:t>Balerne</w:t>
                            </w:r>
                            <w:proofErr w:type="spellEnd"/>
                            <w:r w:rsidRPr="00E14FCF">
                              <w:rPr>
                                <w:rFonts w:ascii="Times New Roman" w:hAnsi="Times New Roman" w:cs="Times New Roman"/>
                                <w:iCs/>
                                <w:color w:val="44546A" w:themeColor="text2"/>
                                <w:sz w:val="20"/>
                                <w:szCs w:val="20"/>
                              </w:rPr>
                              <w:t xml:space="preserve"> et convent des Bernardins</w:t>
                            </w:r>
                            <w:r w:rsidRPr="00E14FCF">
                              <w:rPr>
                                <w:rFonts w:ascii="Times New Roman" w:hAnsi="Times New Roman" w:cs="Times New Roman"/>
                                <w:i/>
                                <w:iCs/>
                                <w:color w:val="44546A" w:themeColor="text2"/>
                                <w:sz w:val="20"/>
                                <w:szCs w:val="20"/>
                              </w:rPr>
                              <w:t>, 1718 (AD Jura 16H9)</w:t>
                            </w:r>
                            <w:r>
                              <w:rPr>
                                <w:rFonts w:ascii="Times New Roman" w:hAnsi="Times New Roman" w:cs="Times New Roman"/>
                                <w:i/>
                                <w:iCs/>
                                <w:color w:val="44546A" w:themeColor="text2"/>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E455E" id="_x0000_s1053" type="#_x0000_t202" style="position:absolute;left:0;text-align:left;margin-left:189.55pt;margin-top:314.8pt;width:240.75pt;height:29.25pt;z-index:251819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" stroked="f">
                <v:textbox inset="0,0,0,0">
                  <w:txbxContent>
                    <w:p w14:paraId="057B9F09" w14:textId="1ABADB7D" w:rsidR="001169DA" w:rsidRPr="00A62913" w:rsidRDefault="001169DA" w:rsidP="0086051F">
                      <w:pPr>
                        <w:spacing w:line="256" w:lineRule="auto"/>
                        <w:jc w:val="center"/>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2</w:t>
                      </w:r>
                      <w:r w:rsidRPr="0017631F">
                        <w:rPr>
                          <w:rFonts w:ascii="Times New Roman" w:hAnsi="Times New Roman" w:cs="Times New Roman"/>
                          <w:b/>
                          <w:iCs/>
                          <w:smallCaps/>
                          <w:color w:val="44546A" w:themeColor="text2"/>
                          <w:sz w:val="20"/>
                          <w:szCs w:val="22"/>
                        </w:rPr>
                        <w:t>.</w:t>
                      </w:r>
                      <w:r w:rsidRPr="00CC0FCD">
                        <w:t xml:space="preserve"> </w:t>
                      </w:r>
                      <w:r w:rsidRPr="00E14FCF">
                        <w:rPr>
                          <w:rFonts w:ascii="Times New Roman" w:hAnsi="Times New Roman" w:cs="Times New Roman"/>
                          <w:iCs/>
                          <w:color w:val="44546A" w:themeColor="text2"/>
                          <w:sz w:val="20"/>
                          <w:szCs w:val="20"/>
                        </w:rPr>
                        <w:t>Plan de l’</w:t>
                      </w:r>
                      <w:proofErr w:type="spellStart"/>
                      <w:r w:rsidRPr="00E14FCF">
                        <w:rPr>
                          <w:rFonts w:ascii="Times New Roman" w:hAnsi="Times New Roman" w:cs="Times New Roman"/>
                          <w:iCs/>
                          <w:color w:val="44546A" w:themeColor="text2"/>
                          <w:sz w:val="20"/>
                          <w:szCs w:val="20"/>
                        </w:rPr>
                        <w:t>abayer</w:t>
                      </w:r>
                      <w:proofErr w:type="spellEnd"/>
                      <w:r w:rsidRPr="00E14FCF">
                        <w:rPr>
                          <w:rFonts w:ascii="Times New Roman" w:hAnsi="Times New Roman" w:cs="Times New Roman"/>
                          <w:iCs/>
                          <w:color w:val="44546A" w:themeColor="text2"/>
                          <w:sz w:val="20"/>
                          <w:szCs w:val="20"/>
                        </w:rPr>
                        <w:t xml:space="preserve"> de </w:t>
                      </w:r>
                      <w:proofErr w:type="spellStart"/>
                      <w:r w:rsidRPr="00E14FCF">
                        <w:rPr>
                          <w:rFonts w:ascii="Times New Roman" w:hAnsi="Times New Roman" w:cs="Times New Roman"/>
                          <w:iCs/>
                          <w:color w:val="44546A" w:themeColor="text2"/>
                          <w:sz w:val="20"/>
                          <w:szCs w:val="20"/>
                        </w:rPr>
                        <w:t>Balerne</w:t>
                      </w:r>
                      <w:proofErr w:type="spellEnd"/>
                      <w:r w:rsidRPr="00E14FCF">
                        <w:rPr>
                          <w:rFonts w:ascii="Times New Roman" w:hAnsi="Times New Roman" w:cs="Times New Roman"/>
                          <w:iCs/>
                          <w:color w:val="44546A" w:themeColor="text2"/>
                          <w:sz w:val="20"/>
                          <w:szCs w:val="20"/>
                        </w:rPr>
                        <w:t xml:space="preserve"> et convent des Bernardins</w:t>
                      </w:r>
                      <w:r w:rsidRPr="00E14FCF">
                        <w:rPr>
                          <w:rFonts w:ascii="Times New Roman" w:hAnsi="Times New Roman" w:cs="Times New Roman"/>
                          <w:i/>
                          <w:iCs/>
                          <w:color w:val="44546A" w:themeColor="text2"/>
                          <w:sz w:val="20"/>
                          <w:szCs w:val="20"/>
                        </w:rPr>
                        <w:t>, 1718 (AD Jura 16H9)</w:t>
                      </w:r>
                      <w:r>
                        <w:rPr>
                          <w:rFonts w:ascii="Times New Roman" w:hAnsi="Times New Roman" w:cs="Times New Roman"/>
                          <w:i/>
                          <w:iCs/>
                          <w:color w:val="44546A" w:themeColor="text2"/>
                          <w:sz w:val="20"/>
                          <w:szCs w:val="20"/>
                        </w:rPr>
                        <w:t>.</w:t>
                      </w:r>
                    </w:p>
                  </w:txbxContent>
                </v:textbox>
                <w10:wrap type="square" anchorx="margin"/>
              </v:shape>
            </w:pict>
          </mc:Fallback>
        </mc:AlternateContent>
      </w:r>
      <w:r>
        <w:rPr>
          <w:rFonts w:ascii="Times New Roman" w:hAnsi="Times New Roman" w:cs="Times New Roman"/>
        </w:rPr>
        <w:tab/>
      </w:r>
      <w:r w:rsidR="00925BCD" w:rsidRPr="0086051F">
        <w:rPr>
          <w:rFonts w:ascii="Times New Roman" w:hAnsi="Times New Roman" w:cs="Times New Roman"/>
          <w:spacing w:val="-2"/>
        </w:rPr>
        <w:t>Les premiers documents conservés concernant spécifiquement les bâtiments (livres de compte, devis de travaux,</w:t>
      </w:r>
      <w:r w:rsidR="00B33079" w:rsidRPr="0086051F">
        <w:rPr>
          <w:rFonts w:ascii="Times New Roman" w:hAnsi="Times New Roman" w:cs="Times New Roman"/>
          <w:spacing w:val="-2"/>
        </w:rPr>
        <w:t> </w:t>
      </w:r>
      <w:r w:rsidR="00925BCD" w:rsidRPr="0086051F">
        <w:rPr>
          <w:rFonts w:ascii="Times New Roman" w:hAnsi="Times New Roman" w:cs="Times New Roman"/>
          <w:spacing w:val="-2"/>
        </w:rPr>
        <w:t>etc.) datent de l’introduction de la commande au XVI</w:t>
      </w:r>
      <w:r w:rsidR="00925BCD" w:rsidRPr="0086051F">
        <w:rPr>
          <w:rFonts w:ascii="Times New Roman" w:hAnsi="Times New Roman" w:cs="Times New Roman"/>
          <w:spacing w:val="-2"/>
          <w:vertAlign w:val="superscript"/>
        </w:rPr>
        <w:t>e</w:t>
      </w:r>
      <w:r w:rsidR="00925BCD" w:rsidRPr="0086051F">
        <w:rPr>
          <w:rFonts w:ascii="Times New Roman" w:hAnsi="Times New Roman" w:cs="Times New Roman"/>
          <w:spacing w:val="-2"/>
        </w:rPr>
        <w:t xml:space="preserve"> siècle. Cette nouvelle gestion du temporel par des abbés commendataires chargés d’entretenir la communauté et les bâtiments engendre par ailleurs de nombreux conflits entre l’abbé et les religieux, et des visites des parlements sont ainsi régulièrement demandées par les moines pour faire constater des dégradations, ou par les abbés pour faire le bilan des réparations effectuées. Les parlements organisent également des états des lieux des abbayes à la mort de chaque abbé avant la transmission du bénéfice à son successeur. Ces différentes documentations se poursuivent jusqu’à la Révolution et nous fournissent des descriptions des édifices et les réparations et transformations réalisées au fil du temps. Ainsi, les bâtiments sont victimes au XVII</w:t>
      </w:r>
      <w:r w:rsidR="00925BCD" w:rsidRPr="0086051F">
        <w:rPr>
          <w:rFonts w:ascii="Times New Roman" w:hAnsi="Times New Roman" w:cs="Times New Roman"/>
          <w:spacing w:val="-2"/>
          <w:vertAlign w:val="superscript"/>
        </w:rPr>
        <w:t>e</w:t>
      </w:r>
      <w:r w:rsidR="00925BCD" w:rsidRPr="0086051F">
        <w:rPr>
          <w:rFonts w:ascii="Times New Roman" w:hAnsi="Times New Roman" w:cs="Times New Roman"/>
          <w:spacing w:val="-2"/>
        </w:rPr>
        <w:t xml:space="preserve"> siècle de la guerre de Dix ans (1636-1644), des conquêtes de Louis XIV et de l’inaction des abbés commendataires face aux réparations d’ampleur nécessaires. De grandes reconstructions sont ensuite entreprises au XVIII</w:t>
      </w:r>
      <w:r w:rsidR="00925BCD" w:rsidRPr="0086051F">
        <w:rPr>
          <w:rFonts w:ascii="Times New Roman" w:hAnsi="Times New Roman" w:cs="Times New Roman"/>
          <w:spacing w:val="-2"/>
          <w:vertAlign w:val="superscript"/>
        </w:rPr>
        <w:t>e</w:t>
      </w:r>
      <w:r w:rsidR="00925BCD" w:rsidRPr="0086051F">
        <w:rPr>
          <w:rFonts w:ascii="Times New Roman" w:hAnsi="Times New Roman" w:cs="Times New Roman"/>
          <w:spacing w:val="-2"/>
        </w:rPr>
        <w:t xml:space="preserve"> siècle dans toutes les abbayes, et les devis</w:t>
      </w:r>
      <w:r w:rsidR="00925BCD" w:rsidRPr="00925BCD">
        <w:rPr>
          <w:rFonts w:ascii="Times New Roman" w:hAnsi="Times New Roman" w:cs="Times New Roman"/>
        </w:rPr>
        <w:t>, plans, livres de compte et rendus de travaux se multiplient</w:t>
      </w:r>
      <w:r w:rsidR="00E14FCF">
        <w:rPr>
          <w:rFonts w:ascii="Times New Roman" w:hAnsi="Times New Roman" w:cs="Times New Roman"/>
        </w:rPr>
        <w:t xml:space="preserve"> </w:t>
      </w:r>
      <w:r w:rsidR="00E14FCF" w:rsidRPr="00455C4C">
        <w:rPr>
          <w:rFonts w:ascii="Times New Roman" w:hAnsi="Times New Roman" w:cs="Times New Roman"/>
          <w:b/>
          <w:spacing w:val="-2"/>
        </w:rPr>
        <w:t>[Fig. </w:t>
      </w:r>
      <w:r w:rsidR="00E14FCF">
        <w:rPr>
          <w:rFonts w:ascii="Times New Roman" w:hAnsi="Times New Roman" w:cs="Times New Roman"/>
          <w:b/>
          <w:spacing w:val="-2"/>
        </w:rPr>
        <w:t>2</w:t>
      </w:r>
      <w:r w:rsidR="00E14FCF" w:rsidRPr="00455C4C">
        <w:rPr>
          <w:rFonts w:ascii="Times New Roman" w:hAnsi="Times New Roman" w:cs="Times New Roman"/>
          <w:b/>
          <w:spacing w:val="-2"/>
        </w:rPr>
        <w:t>]</w:t>
      </w:r>
      <w:r w:rsidR="00925BCD" w:rsidRPr="00925BCD">
        <w:rPr>
          <w:rFonts w:ascii="Times New Roman" w:hAnsi="Times New Roman" w:cs="Times New Roman"/>
        </w:rPr>
        <w:t>.</w:t>
      </w:r>
    </w:p>
    <w:p w14:paraId="10188E1A" w14:textId="2FD8262D" w:rsidR="00925BCD" w:rsidRPr="00925BCD" w:rsidRDefault="00E14FCF" w:rsidP="00925BCD">
      <w:pPr>
        <w:spacing w:line="276" w:lineRule="auto"/>
        <w:jc w:val="both"/>
        <w:rPr>
          <w:rFonts w:ascii="Times New Roman" w:hAnsi="Times New Roman" w:cs="Times New Roman"/>
        </w:rPr>
      </w:pPr>
      <w:r>
        <w:rPr>
          <w:rFonts w:ascii="Times New Roman" w:hAnsi="Times New Roman" w:cs="Times New Roman"/>
        </w:rPr>
        <w:lastRenderedPageBreak/>
        <w:tab/>
        <w:t>À</w:t>
      </w:r>
      <w:r w:rsidR="00925BCD" w:rsidRPr="00925BCD">
        <w:rPr>
          <w:rFonts w:ascii="Times New Roman" w:hAnsi="Times New Roman" w:cs="Times New Roman"/>
        </w:rPr>
        <w:t xml:space="preserve"> la Révolution, les abbayes sont vendues à des particuliers et servent généralement de carrières de pierres. Les amateurs éclairés et érudits locaux du XIX</w:t>
      </w:r>
      <w:r w:rsidR="00925BCD" w:rsidRPr="00925BCD">
        <w:rPr>
          <w:rFonts w:ascii="Times New Roman" w:hAnsi="Times New Roman" w:cs="Times New Roman"/>
          <w:vertAlign w:val="superscript"/>
        </w:rPr>
        <w:t>e</w:t>
      </w:r>
      <w:r w:rsidR="00925BCD" w:rsidRPr="00925BCD">
        <w:rPr>
          <w:rFonts w:ascii="Times New Roman" w:hAnsi="Times New Roman" w:cs="Times New Roman"/>
        </w:rPr>
        <w:t xml:space="preserve"> siècle réalisent alors de nombreuses gravures, lithographies, dessins et descriptions qui permettent de saisir des aspects de l’architecture des églises et de suivre leur disparition</w:t>
      </w:r>
      <w:r>
        <w:rPr>
          <w:rFonts w:ascii="Times New Roman" w:hAnsi="Times New Roman" w:cs="Times New Roman"/>
        </w:rPr>
        <w:t xml:space="preserve"> </w:t>
      </w:r>
      <w:r w:rsidRPr="00455C4C">
        <w:rPr>
          <w:rFonts w:ascii="Times New Roman" w:hAnsi="Times New Roman" w:cs="Times New Roman"/>
          <w:b/>
          <w:spacing w:val="-2"/>
        </w:rPr>
        <w:t>[Fig. </w:t>
      </w:r>
      <w:r>
        <w:rPr>
          <w:rFonts w:ascii="Times New Roman" w:hAnsi="Times New Roman" w:cs="Times New Roman"/>
          <w:b/>
          <w:spacing w:val="-2"/>
        </w:rPr>
        <w:t>3</w:t>
      </w:r>
      <w:r w:rsidRPr="00455C4C">
        <w:rPr>
          <w:rFonts w:ascii="Times New Roman" w:hAnsi="Times New Roman" w:cs="Times New Roman"/>
          <w:b/>
          <w:spacing w:val="-2"/>
        </w:rPr>
        <w:t>]</w:t>
      </w:r>
      <w:r w:rsidR="00925BCD" w:rsidRPr="00925BCD">
        <w:rPr>
          <w:rFonts w:ascii="Times New Roman" w:hAnsi="Times New Roman" w:cs="Times New Roman"/>
        </w:rPr>
        <w:t>. Les archives privées transmettent également les tentatives de reconstruction par certains propriétaires selon un idéal cistercien rêvé. Les dossiers des Monuments Historiques apportent enfin de précieuses informations quant aux études et travaux accomplis sur les édifices depuis leur classement.</w:t>
      </w:r>
    </w:p>
    <w:p w14:paraId="1910293B" w14:textId="2214CB13" w:rsidR="00925BCD" w:rsidRPr="00925BCD" w:rsidRDefault="0086051F" w:rsidP="00925BCD">
      <w:pPr>
        <w:spacing w:line="276" w:lineRule="auto"/>
        <w:ind w:left="1416" w:firstLine="708"/>
        <w:jc w:val="both"/>
        <w:rPr>
          <w:rFonts w:ascii="Times New Roman" w:hAnsi="Times New Roman" w:cs="Times New Roman"/>
        </w:rPr>
      </w:pPr>
      <w:r w:rsidRPr="00455C4C">
        <w:rPr>
          <w:rFonts w:ascii="Times New Roman" w:hAnsi="Times New Roman" w:cs="Times New Roman"/>
          <w:noProof/>
          <w:lang w:eastAsia="it-IT"/>
        </w:rPr>
        <mc:AlternateContent>
          <mc:Choice Requires="wps">
            <w:drawing>
              <wp:anchor distT="0" distB="0" distL="114300" distR="114300" simplePos="0" relativeHeight="251823104" behindDoc="0" locked="0" layoutInCell="1" allowOverlap="1" wp14:anchorId="2D1D77B9" wp14:editId="12BF60E3">
                <wp:simplePos x="0" y="0"/>
                <wp:positionH relativeFrom="margin">
                  <wp:align>right</wp:align>
                </wp:positionH>
                <wp:positionV relativeFrom="paragraph">
                  <wp:posOffset>4586605</wp:posOffset>
                </wp:positionV>
                <wp:extent cx="5762625" cy="390525"/>
                <wp:effectExtent l="0" t="0" r="9525" b="9525"/>
                <wp:wrapSquare wrapText="bothSides"/>
                <wp:docPr id="28701" name="Casella di testo 2"/>
                <wp:cNvGraphicFramePr/>
                <a:graphic xmlns:a="http://schemas.openxmlformats.org/drawingml/2006/main">
                  <a:graphicData uri="http://schemas.microsoft.com/office/word/2010/wordprocessingShape">
                    <wps:wsp>
                      <wps:cNvSpPr txBox="1"/>
                      <wps:spPr>
                        <a:xfrm>
                          <a:off x="0" y="0"/>
                          <a:ext cx="5762625" cy="390525"/>
                        </a:xfrm>
                        <a:prstGeom prst="rect">
                          <a:avLst/>
                        </a:prstGeom>
                        <a:solidFill>
                          <a:prstClr val="white"/>
                        </a:solidFill>
                        <a:ln>
                          <a:noFill/>
                        </a:ln>
                        <a:effectLst/>
                      </wps:spPr>
                      <wps:txbx>
                        <w:txbxContent>
                          <w:p w14:paraId="67879CF5" w14:textId="5BCA7667" w:rsidR="001169DA" w:rsidRPr="001169DA" w:rsidRDefault="001169DA" w:rsidP="0086051F">
                            <w:pPr>
                              <w:spacing w:line="256" w:lineRule="auto"/>
                              <w:jc w:val="center"/>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3</w:t>
                            </w:r>
                            <w:r w:rsidRPr="0017631F">
                              <w:rPr>
                                <w:rFonts w:ascii="Times New Roman" w:hAnsi="Times New Roman" w:cs="Times New Roman"/>
                                <w:b/>
                                <w:iCs/>
                                <w:smallCaps/>
                                <w:color w:val="44546A" w:themeColor="text2"/>
                                <w:sz w:val="20"/>
                                <w:szCs w:val="22"/>
                              </w:rPr>
                              <w:t>.</w:t>
                            </w:r>
                            <w:r w:rsidRPr="00CC0FCD">
                              <w:t xml:space="preserve"> </w:t>
                            </w:r>
                            <w:r w:rsidRPr="001169DA">
                              <w:rPr>
                                <w:rFonts w:ascii="Times New Roman" w:hAnsi="Times New Roman" w:cs="Times New Roman"/>
                                <w:i/>
                                <w:iCs/>
                                <w:color w:val="44546A" w:themeColor="text2"/>
                                <w:sz w:val="20"/>
                                <w:szCs w:val="20"/>
                              </w:rPr>
                              <w:t xml:space="preserve">Vestiges de l’église abbatiale de Notre-Dame de </w:t>
                            </w:r>
                            <w:proofErr w:type="spellStart"/>
                            <w:r w:rsidRPr="001169DA">
                              <w:rPr>
                                <w:rFonts w:ascii="Times New Roman" w:hAnsi="Times New Roman" w:cs="Times New Roman"/>
                                <w:i/>
                                <w:iCs/>
                                <w:color w:val="44546A" w:themeColor="text2"/>
                                <w:sz w:val="20"/>
                                <w:szCs w:val="20"/>
                              </w:rPr>
                              <w:t>Cherlieu</w:t>
                            </w:r>
                            <w:proofErr w:type="spellEnd"/>
                            <w:r w:rsidRPr="001169DA">
                              <w:rPr>
                                <w:rFonts w:ascii="Times New Roman" w:hAnsi="Times New Roman" w:cs="Times New Roman"/>
                                <w:i/>
                                <w:iCs/>
                                <w:color w:val="44546A" w:themeColor="text2"/>
                                <w:sz w:val="20"/>
                                <w:szCs w:val="20"/>
                              </w:rPr>
                              <w:t xml:space="preserve">. Lithographie par </w:t>
                            </w:r>
                            <w:proofErr w:type="spellStart"/>
                            <w:r w:rsidRPr="001169DA">
                              <w:rPr>
                                <w:rFonts w:ascii="Times New Roman" w:hAnsi="Times New Roman" w:cs="Times New Roman"/>
                                <w:i/>
                                <w:iCs/>
                                <w:color w:val="44546A" w:themeColor="text2"/>
                                <w:sz w:val="20"/>
                                <w:szCs w:val="20"/>
                              </w:rPr>
                              <w:t>Pointurier</w:t>
                            </w:r>
                            <w:proofErr w:type="spellEnd"/>
                            <w:r w:rsidRPr="001169DA">
                              <w:rPr>
                                <w:rFonts w:ascii="Times New Roman" w:hAnsi="Times New Roman" w:cs="Times New Roman"/>
                                <w:i/>
                                <w:iCs/>
                                <w:color w:val="44546A" w:themeColor="text2"/>
                                <w:sz w:val="20"/>
                                <w:szCs w:val="20"/>
                              </w:rPr>
                              <w:t>, 1827 (AD Doubs ms. 281).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D77B9" id="_x0000_s1054" type="#_x0000_t202" style="position:absolute;left:0;text-align:left;margin-left:402.55pt;margin-top:361.15pt;width:453.75pt;height:30.75pt;z-index:251823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" stroked="f">
                <v:textbox inset="0,0,0,0">
                  <w:txbxContent>
                    <w:p w14:paraId="67879CF5" w14:textId="5BCA7667" w:rsidR="001169DA" w:rsidRPr="001169DA" w:rsidRDefault="001169DA" w:rsidP="0086051F">
                      <w:pPr>
                        <w:spacing w:line="256" w:lineRule="auto"/>
                        <w:jc w:val="center"/>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3</w:t>
                      </w:r>
                      <w:r w:rsidRPr="0017631F">
                        <w:rPr>
                          <w:rFonts w:ascii="Times New Roman" w:hAnsi="Times New Roman" w:cs="Times New Roman"/>
                          <w:b/>
                          <w:iCs/>
                          <w:smallCaps/>
                          <w:color w:val="44546A" w:themeColor="text2"/>
                          <w:sz w:val="20"/>
                          <w:szCs w:val="22"/>
                        </w:rPr>
                        <w:t>.</w:t>
                      </w:r>
                      <w:r w:rsidRPr="00CC0FCD">
                        <w:t xml:space="preserve"> </w:t>
                      </w:r>
                      <w:r w:rsidRPr="001169DA">
                        <w:rPr>
                          <w:rFonts w:ascii="Times New Roman" w:hAnsi="Times New Roman" w:cs="Times New Roman"/>
                          <w:i/>
                          <w:iCs/>
                          <w:color w:val="44546A" w:themeColor="text2"/>
                          <w:sz w:val="20"/>
                          <w:szCs w:val="20"/>
                        </w:rPr>
                        <w:t xml:space="preserve">Vestiges de l’église abbatiale de Notre-Dame de </w:t>
                      </w:r>
                      <w:proofErr w:type="spellStart"/>
                      <w:r w:rsidRPr="001169DA">
                        <w:rPr>
                          <w:rFonts w:ascii="Times New Roman" w:hAnsi="Times New Roman" w:cs="Times New Roman"/>
                          <w:i/>
                          <w:iCs/>
                          <w:color w:val="44546A" w:themeColor="text2"/>
                          <w:sz w:val="20"/>
                          <w:szCs w:val="20"/>
                        </w:rPr>
                        <w:t>Cherlieu</w:t>
                      </w:r>
                      <w:proofErr w:type="spellEnd"/>
                      <w:r w:rsidRPr="001169DA">
                        <w:rPr>
                          <w:rFonts w:ascii="Times New Roman" w:hAnsi="Times New Roman" w:cs="Times New Roman"/>
                          <w:i/>
                          <w:iCs/>
                          <w:color w:val="44546A" w:themeColor="text2"/>
                          <w:sz w:val="20"/>
                          <w:szCs w:val="20"/>
                        </w:rPr>
                        <w:t xml:space="preserve">. Lithographie par </w:t>
                      </w:r>
                      <w:proofErr w:type="spellStart"/>
                      <w:r w:rsidRPr="001169DA">
                        <w:rPr>
                          <w:rFonts w:ascii="Times New Roman" w:hAnsi="Times New Roman" w:cs="Times New Roman"/>
                          <w:i/>
                          <w:iCs/>
                          <w:color w:val="44546A" w:themeColor="text2"/>
                          <w:sz w:val="20"/>
                          <w:szCs w:val="20"/>
                        </w:rPr>
                        <w:t>Pointurier</w:t>
                      </w:r>
                      <w:proofErr w:type="spellEnd"/>
                      <w:r w:rsidRPr="001169DA">
                        <w:rPr>
                          <w:rFonts w:ascii="Times New Roman" w:hAnsi="Times New Roman" w:cs="Times New Roman"/>
                          <w:i/>
                          <w:iCs/>
                          <w:color w:val="44546A" w:themeColor="text2"/>
                          <w:sz w:val="20"/>
                          <w:szCs w:val="20"/>
                        </w:rPr>
                        <w:t>, 1827 (AD Doubs ms. 281).</w:t>
                      </w:r>
                    </w:p>
                  </w:txbxContent>
                </v:textbox>
                <w10:wrap type="square" anchorx="margin"/>
              </v:shape>
            </w:pict>
          </mc:Fallback>
        </mc:AlternateContent>
      </w:r>
      <w:r w:rsidRPr="00925BCD">
        <w:rPr>
          <w:rFonts w:ascii="Times New Roman" w:hAnsi="Times New Roman" w:cs="Times New Roman"/>
          <w:noProof/>
          <w:lang w:eastAsia="fr-FR"/>
        </w:rPr>
        <w:drawing>
          <wp:anchor distT="0" distB="0" distL="114300" distR="114300" simplePos="0" relativeHeight="251821056" behindDoc="0" locked="0" layoutInCell="1" allowOverlap="1" wp14:anchorId="6017849C" wp14:editId="1FE6FB76">
            <wp:simplePos x="0" y="0"/>
            <wp:positionH relativeFrom="margin">
              <wp:align>right</wp:align>
            </wp:positionH>
            <wp:positionV relativeFrom="paragraph">
              <wp:posOffset>194310</wp:posOffset>
            </wp:positionV>
            <wp:extent cx="5762625" cy="4251960"/>
            <wp:effectExtent l="0" t="0" r="9525" b="0"/>
            <wp:wrapSquare wrapText="bothSides"/>
            <wp:docPr id="28698" name="Image 28698" descr="C:\Users\Zigoui\AppData\Local\Microsoft\Windows\Temporary Internet Files\Content.Word\Lithographie Pointu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igoui\AppData\Local\Microsoft\Windows\Temporary Internet Files\Content.Word\Lithographie Pointurier.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5762625" cy="425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3133F" w14:textId="7ECB4FD7" w:rsidR="00E14FCF" w:rsidRDefault="00E14FCF" w:rsidP="00925BCD">
      <w:pPr>
        <w:spacing w:line="276" w:lineRule="auto"/>
        <w:ind w:firstLine="708"/>
        <w:jc w:val="both"/>
        <w:rPr>
          <w:rFonts w:ascii="Times New Roman" w:hAnsi="Times New Roman" w:cs="Times New Roman"/>
        </w:rPr>
      </w:pPr>
    </w:p>
    <w:p w14:paraId="575A307B" w14:textId="4932349F" w:rsidR="00925BCD" w:rsidRPr="00925BCD" w:rsidRDefault="00925BCD" w:rsidP="00925BCD">
      <w:pPr>
        <w:spacing w:line="276" w:lineRule="auto"/>
        <w:ind w:firstLine="708"/>
        <w:jc w:val="both"/>
        <w:rPr>
          <w:rFonts w:ascii="Times New Roman" w:hAnsi="Times New Roman" w:cs="Times New Roman"/>
        </w:rPr>
      </w:pPr>
      <w:r w:rsidRPr="00925BCD">
        <w:rPr>
          <w:rFonts w:ascii="Times New Roman" w:hAnsi="Times New Roman" w:cs="Times New Roman"/>
        </w:rPr>
        <w:t>Les différentes archives aident donc à reconstituer ces églises cisterciennes, première étape avant de tenter d’identifier les influences architecturales et les logiques qui jouent un rôle dans les choix esthétiques et techniques d’un chantier de construction.</w:t>
      </w:r>
    </w:p>
    <w:p w14:paraId="7FFFDD1B" w14:textId="064E66B1" w:rsidR="0086051F" w:rsidRDefault="00E14FCF" w:rsidP="00E14FCF">
      <w:pPr>
        <w:spacing w:before="240" w:after="240"/>
        <w:jc w:val="center"/>
        <w:rPr>
          <w:rFonts w:ascii="Times New Roman" w:hAnsi="Times New Roman" w:cs="Times New Roman"/>
          <w:color w:val="C00000"/>
        </w:rPr>
      </w:pPr>
      <w:r>
        <w:rPr>
          <w:rFonts w:ascii="Times New Roman" w:hAnsi="Times New Roman" w:cs="Times New Roman"/>
          <w:color w:val="C00000"/>
        </w:rPr>
        <w:t>***</w:t>
      </w:r>
    </w:p>
    <w:p w14:paraId="08C652CB" w14:textId="77777777" w:rsidR="0086051F" w:rsidRDefault="0086051F">
      <w:pPr>
        <w:rPr>
          <w:rFonts w:ascii="Times New Roman" w:hAnsi="Times New Roman" w:cs="Times New Roman"/>
          <w:color w:val="C00000"/>
        </w:rPr>
      </w:pPr>
      <w:r>
        <w:rPr>
          <w:rFonts w:ascii="Times New Roman" w:hAnsi="Times New Roman" w:cs="Times New Roman"/>
          <w:color w:val="C00000"/>
        </w:rPr>
        <w:br w:type="page"/>
      </w:r>
    </w:p>
    <w:p w14:paraId="45F0D7E7" w14:textId="677EDF92" w:rsidR="00752948" w:rsidRPr="00301006" w:rsidRDefault="00752948" w:rsidP="00964905">
      <w:pPr>
        <w:spacing w:after="480"/>
        <w:jc w:val="both"/>
        <w:rPr>
          <w:rFonts w:ascii="Times New Roman" w:hAnsi="Times New Roman" w:cs="Times New Roman"/>
          <w:b/>
          <w:color w:val="C00000"/>
          <w:sz w:val="32"/>
          <w:szCs w:val="32"/>
        </w:rPr>
      </w:pPr>
      <w:r>
        <w:rPr>
          <w:rFonts w:ascii="Times New Roman" w:hAnsi="Times New Roman" w:cs="Times New Roman"/>
          <w:b/>
          <w:smallCaps/>
          <w:color w:val="C00000"/>
          <w:sz w:val="32"/>
          <w:szCs w:val="32"/>
          <w:u w:val="single"/>
        </w:rPr>
        <w:lastRenderedPageBreak/>
        <w:t xml:space="preserve">Session </w:t>
      </w:r>
      <w:r w:rsidR="00964905">
        <w:rPr>
          <w:rFonts w:ascii="Times New Roman" w:hAnsi="Times New Roman" w:cs="Times New Roman"/>
          <w:b/>
          <w:smallCaps/>
          <w:color w:val="C00000"/>
          <w:sz w:val="32"/>
          <w:szCs w:val="32"/>
          <w:u w:val="single"/>
        </w:rPr>
        <w:t>4</w:t>
      </w:r>
      <w:r w:rsidR="00964905">
        <w:rPr>
          <w:rFonts w:ascii="Times New Roman" w:hAnsi="Times New Roman" w:cs="Times New Roman"/>
          <w:b/>
          <w:smallCaps/>
          <w:color w:val="C00000"/>
          <w:sz w:val="32"/>
          <w:szCs w:val="32"/>
        </w:rPr>
        <w:t xml:space="preserve"> : </w:t>
      </w:r>
      <w:r w:rsidR="00E40752">
        <w:rPr>
          <w:rFonts w:ascii="Times New Roman" w:hAnsi="Times New Roman" w:cs="Times New Roman"/>
          <w:b/>
          <w:color w:val="C00000"/>
          <w:sz w:val="32"/>
          <w:szCs w:val="32"/>
        </w:rPr>
        <w:t>Les pratiques religieuses : entre sensorialité et discours</w:t>
      </w:r>
    </w:p>
    <w:p w14:paraId="4397851F" w14:textId="548187B6" w:rsidR="00752948" w:rsidRPr="00301006" w:rsidRDefault="00E40752" w:rsidP="00752948">
      <w:pPr>
        <w:spacing w:after="480"/>
        <w:jc w:val="center"/>
        <w:rPr>
          <w:rFonts w:ascii="Times New Roman" w:hAnsi="Times New Roman" w:cs="Times New Roman"/>
          <w:b/>
          <w:i/>
          <w:sz w:val="28"/>
          <w:szCs w:val="32"/>
        </w:rPr>
      </w:pPr>
      <w:r>
        <w:rPr>
          <w:rFonts w:ascii="Times New Roman" w:hAnsi="Times New Roman" w:cs="Times New Roman"/>
          <w:b/>
          <w:i/>
          <w:sz w:val="28"/>
          <w:szCs w:val="32"/>
        </w:rPr>
        <w:t xml:space="preserve">Des odeurs diffusées aux odeurs perçues : efficacité rituelle et présence divine par l’odorat au temple d’Hathor de </w:t>
      </w:r>
      <w:proofErr w:type="spellStart"/>
      <w:r>
        <w:rPr>
          <w:rFonts w:ascii="Times New Roman" w:hAnsi="Times New Roman" w:cs="Times New Roman"/>
          <w:b/>
          <w:i/>
          <w:sz w:val="28"/>
          <w:szCs w:val="32"/>
        </w:rPr>
        <w:t>Dendara</w:t>
      </w:r>
      <w:proofErr w:type="spellEnd"/>
    </w:p>
    <w:p w14:paraId="26DAC5B0" w14:textId="108846E0" w:rsidR="00964905" w:rsidRDefault="00E40752" w:rsidP="00964905">
      <w:pPr>
        <w:pBdr>
          <w:top w:val="single" w:sz="4" w:space="1" w:color="000000" w:themeColor="text1"/>
        </w:pBdr>
        <w:spacing w:before="120"/>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Dorothée ELWART</w:t>
      </w:r>
    </w:p>
    <w:p w14:paraId="28BB92A3" w14:textId="6613E278" w:rsidR="00E40752" w:rsidRDefault="00E40752" w:rsidP="00E40752">
      <w:pPr>
        <w:spacing w:after="600"/>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Anthropologie et Histoire des Mondes Antiques (</w:t>
      </w:r>
      <w:proofErr w:type="spellStart"/>
      <w:r>
        <w:rPr>
          <w:rFonts w:ascii="Times New Roman" w:hAnsi="Times New Roman" w:cs="Times New Roman"/>
          <w:color w:val="000000" w:themeColor="text1"/>
          <w:sz w:val="26"/>
          <w:szCs w:val="26"/>
        </w:rPr>
        <w:t>AnHiMA</w:t>
      </w:r>
      <w:proofErr w:type="spellEnd"/>
      <w:r>
        <w:rPr>
          <w:rFonts w:ascii="Times New Roman" w:hAnsi="Times New Roman" w:cs="Times New Roman"/>
          <w:color w:val="000000" w:themeColor="text1"/>
          <w:sz w:val="26"/>
          <w:szCs w:val="26"/>
        </w:rPr>
        <w:t>)</w:t>
      </w:r>
    </w:p>
    <w:p w14:paraId="41673A8A" w14:textId="23E3F308" w:rsidR="001169DA" w:rsidRDefault="001169DA" w:rsidP="001169DA">
      <w:pPr>
        <w:spacing w:line="276" w:lineRule="auto"/>
        <w:contextualSpacing/>
        <w:jc w:val="both"/>
        <w:rPr>
          <w:rFonts w:ascii="Times New Roman" w:hAnsi="Times New Roman" w:cs="Times New Roman"/>
        </w:rPr>
      </w:pPr>
      <w:r w:rsidRPr="001169DA">
        <w:rPr>
          <w:rFonts w:ascii="Times New Roman" w:hAnsi="Times New Roman" w:cs="Times New Roman"/>
          <w:noProof/>
          <w:sz w:val="28"/>
        </w:rPr>
        <w:drawing>
          <wp:anchor distT="0" distB="0" distL="114300" distR="114300" simplePos="0" relativeHeight="251824128" behindDoc="0" locked="0" layoutInCell="1" allowOverlap="1" wp14:anchorId="71A322EA" wp14:editId="30F39F1F">
            <wp:simplePos x="0" y="0"/>
            <wp:positionH relativeFrom="margin">
              <wp:align>right</wp:align>
            </wp:positionH>
            <wp:positionV relativeFrom="paragraph">
              <wp:posOffset>33655</wp:posOffset>
            </wp:positionV>
            <wp:extent cx="3493770" cy="2360930"/>
            <wp:effectExtent l="0" t="0" r="0" b="1270"/>
            <wp:wrapSquare wrapText="bothSides"/>
            <wp:docPr id="28702" name="Image 2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3493770" cy="2360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9DA">
        <w:rPr>
          <w:rFonts w:ascii="Times New Roman" w:hAnsi="Times New Roman" w:cs="Times New Roman"/>
        </w:rPr>
        <w:t>Essentiels à la communication entre les êtres humains et les divinités, les rituels et les fêtes religieuses de l’ancienne Égypte mobilisaient les sens de manière complexe et foisonnante, ce dont témoignent notamment les décors gravés des temples.</w:t>
      </w:r>
    </w:p>
    <w:p w14:paraId="444BEE05" w14:textId="77777777" w:rsidR="001169DA" w:rsidRDefault="001169DA" w:rsidP="001169DA">
      <w:pPr>
        <w:spacing w:line="276" w:lineRule="auto"/>
        <w:contextualSpacing/>
        <w:jc w:val="both"/>
        <w:rPr>
          <w:rFonts w:ascii="Times New Roman" w:hAnsi="Times New Roman" w:cs="Times New Roman"/>
        </w:rPr>
      </w:pPr>
    </w:p>
    <w:p w14:paraId="1FEF3A11" w14:textId="691B182A" w:rsidR="001169DA" w:rsidRPr="001169DA" w:rsidRDefault="001169DA" w:rsidP="001169DA">
      <w:pPr>
        <w:spacing w:line="276" w:lineRule="auto"/>
        <w:contextualSpacing/>
        <w:jc w:val="both"/>
        <w:rPr>
          <w:rFonts w:ascii="Times New Roman" w:hAnsi="Times New Roman" w:cs="Times New Roman"/>
        </w:rPr>
      </w:pPr>
      <w:r w:rsidRPr="00455C4C">
        <w:rPr>
          <w:rFonts w:ascii="Times New Roman" w:hAnsi="Times New Roman" w:cs="Times New Roman"/>
          <w:noProof/>
          <w:lang w:eastAsia="it-IT"/>
        </w:rPr>
        <mc:AlternateContent>
          <mc:Choice Requires="wps">
            <w:drawing>
              <wp:anchor distT="0" distB="0" distL="114300" distR="114300" simplePos="0" relativeHeight="251826176" behindDoc="0" locked="0" layoutInCell="1" allowOverlap="1" wp14:anchorId="2FEA08F0" wp14:editId="2EEB852C">
                <wp:simplePos x="0" y="0"/>
                <wp:positionH relativeFrom="margin">
                  <wp:posOffset>2306955</wp:posOffset>
                </wp:positionH>
                <wp:positionV relativeFrom="paragraph">
                  <wp:posOffset>632435</wp:posOffset>
                </wp:positionV>
                <wp:extent cx="3449955" cy="166370"/>
                <wp:effectExtent l="0" t="0" r="0" b="5080"/>
                <wp:wrapSquare wrapText="bothSides"/>
                <wp:docPr id="36" name="Casella di testo 2"/>
                <wp:cNvGraphicFramePr/>
                <a:graphic xmlns:a="http://schemas.openxmlformats.org/drawingml/2006/main">
                  <a:graphicData uri="http://schemas.microsoft.com/office/word/2010/wordprocessingShape">
                    <wps:wsp>
                      <wps:cNvSpPr txBox="1"/>
                      <wps:spPr>
                        <a:xfrm>
                          <a:off x="0" y="0"/>
                          <a:ext cx="3449955" cy="166370"/>
                        </a:xfrm>
                        <a:prstGeom prst="rect">
                          <a:avLst/>
                        </a:prstGeom>
                        <a:solidFill>
                          <a:prstClr val="white"/>
                        </a:solidFill>
                        <a:ln>
                          <a:noFill/>
                        </a:ln>
                        <a:effectLst/>
                      </wps:spPr>
                      <wps:txbx>
                        <w:txbxContent>
                          <w:p w14:paraId="64C3108D" w14:textId="1EED6A9C" w:rsidR="001169DA" w:rsidRPr="00A62913" w:rsidRDefault="001169DA" w:rsidP="001169DA">
                            <w:pPr>
                              <w:spacing w:line="256" w:lineRule="auto"/>
                              <w:jc w:val="right"/>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1</w:t>
                            </w:r>
                            <w:r w:rsidRPr="0017631F">
                              <w:rPr>
                                <w:rFonts w:ascii="Times New Roman" w:hAnsi="Times New Roman" w:cs="Times New Roman"/>
                                <w:b/>
                                <w:iCs/>
                                <w:smallCaps/>
                                <w:color w:val="44546A" w:themeColor="text2"/>
                                <w:sz w:val="20"/>
                                <w:szCs w:val="22"/>
                              </w:rPr>
                              <w:t>.</w:t>
                            </w:r>
                            <w:r w:rsidRPr="00CC0FCD">
                              <w:t xml:space="preserve"> </w:t>
                            </w:r>
                            <w:r w:rsidRPr="001169DA">
                              <w:rPr>
                                <w:rFonts w:ascii="Times New Roman" w:hAnsi="Times New Roman" w:cs="Times New Roman"/>
                                <w:i/>
                                <w:iCs/>
                                <w:color w:val="44546A" w:themeColor="text2"/>
                                <w:sz w:val="20"/>
                                <w:szCs w:val="20"/>
                              </w:rPr>
                              <w:t xml:space="preserve">Temple d’Hathor, </w:t>
                            </w:r>
                            <w:proofErr w:type="spellStart"/>
                            <w:r w:rsidRPr="001169DA">
                              <w:rPr>
                                <w:rFonts w:ascii="Times New Roman" w:hAnsi="Times New Roman" w:cs="Times New Roman"/>
                                <w:i/>
                                <w:iCs/>
                                <w:color w:val="44546A" w:themeColor="text2"/>
                                <w:sz w:val="20"/>
                                <w:szCs w:val="20"/>
                              </w:rPr>
                              <w:t>Dendara</w:t>
                            </w:r>
                            <w:proofErr w:type="spellEnd"/>
                            <w:r w:rsidRPr="001169DA">
                              <w:rPr>
                                <w:rFonts w:ascii="Times New Roman" w:hAnsi="Times New Roman" w:cs="Times New Roman"/>
                                <w:i/>
                                <w:iCs/>
                                <w:color w:val="44546A" w:themeColor="text2"/>
                                <w:sz w:val="20"/>
                                <w:szCs w:val="20"/>
                              </w:rPr>
                              <w:t xml:space="preserve"> (Haute-Égypte).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A08F0" id="_x0000_s1055" type="#_x0000_t202" style="position:absolute;left:0;text-align:left;margin-left:181.65pt;margin-top:49.8pt;width:271.65pt;height:13.1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" stroked="f">
                <v:textbox inset="0,0,0,0">
                  <w:txbxContent>
                    <w:p w14:paraId="64C3108D" w14:textId="1EED6A9C" w:rsidR="001169DA" w:rsidRPr="00A62913" w:rsidRDefault="001169DA" w:rsidP="001169DA">
                      <w:pPr>
                        <w:spacing w:line="256" w:lineRule="auto"/>
                        <w:jc w:val="right"/>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1</w:t>
                      </w:r>
                      <w:r w:rsidRPr="0017631F">
                        <w:rPr>
                          <w:rFonts w:ascii="Times New Roman" w:hAnsi="Times New Roman" w:cs="Times New Roman"/>
                          <w:b/>
                          <w:iCs/>
                          <w:smallCaps/>
                          <w:color w:val="44546A" w:themeColor="text2"/>
                          <w:sz w:val="20"/>
                          <w:szCs w:val="22"/>
                        </w:rPr>
                        <w:t>.</w:t>
                      </w:r>
                      <w:r w:rsidRPr="00CC0FCD">
                        <w:t xml:space="preserve"> </w:t>
                      </w:r>
                      <w:r w:rsidRPr="001169DA">
                        <w:rPr>
                          <w:rFonts w:ascii="Times New Roman" w:hAnsi="Times New Roman" w:cs="Times New Roman"/>
                          <w:i/>
                          <w:iCs/>
                          <w:color w:val="44546A" w:themeColor="text2"/>
                          <w:sz w:val="20"/>
                          <w:szCs w:val="20"/>
                        </w:rPr>
                        <w:t xml:space="preserve">Temple d’Hathor, </w:t>
                      </w:r>
                      <w:proofErr w:type="spellStart"/>
                      <w:r w:rsidRPr="001169DA">
                        <w:rPr>
                          <w:rFonts w:ascii="Times New Roman" w:hAnsi="Times New Roman" w:cs="Times New Roman"/>
                          <w:i/>
                          <w:iCs/>
                          <w:color w:val="44546A" w:themeColor="text2"/>
                          <w:sz w:val="20"/>
                          <w:szCs w:val="20"/>
                        </w:rPr>
                        <w:t>Dendara</w:t>
                      </w:r>
                      <w:proofErr w:type="spellEnd"/>
                      <w:r w:rsidRPr="001169DA">
                        <w:rPr>
                          <w:rFonts w:ascii="Times New Roman" w:hAnsi="Times New Roman" w:cs="Times New Roman"/>
                          <w:i/>
                          <w:iCs/>
                          <w:color w:val="44546A" w:themeColor="text2"/>
                          <w:sz w:val="20"/>
                          <w:szCs w:val="20"/>
                        </w:rPr>
                        <w:t xml:space="preserve"> (Haute-Égypte).</w:t>
                      </w:r>
                    </w:p>
                  </w:txbxContent>
                </v:textbox>
                <w10:wrap type="square" anchorx="margin"/>
              </v:shape>
            </w:pict>
          </mc:Fallback>
        </mc:AlternateContent>
      </w:r>
      <w:r w:rsidRPr="00455C4C">
        <w:rPr>
          <w:rFonts w:ascii="Times New Roman" w:hAnsi="Times New Roman" w:cs="Times New Roman"/>
          <w:noProof/>
          <w:lang w:eastAsia="it-IT"/>
        </w:rPr>
        <mc:AlternateContent>
          <mc:Choice Requires="wps">
            <w:drawing>
              <wp:anchor distT="0" distB="0" distL="114300" distR="114300" simplePos="0" relativeHeight="251829248" behindDoc="0" locked="0" layoutInCell="1" allowOverlap="1" wp14:anchorId="39F849F6" wp14:editId="5FF58173">
                <wp:simplePos x="0" y="0"/>
                <wp:positionH relativeFrom="margin">
                  <wp:align>right</wp:align>
                </wp:positionH>
                <wp:positionV relativeFrom="paragraph">
                  <wp:posOffset>3246120</wp:posOffset>
                </wp:positionV>
                <wp:extent cx="3649345" cy="190500"/>
                <wp:effectExtent l="0" t="0" r="8255" b="0"/>
                <wp:wrapSquare wrapText="bothSides"/>
                <wp:docPr id="37" name="Casella di testo 2"/>
                <wp:cNvGraphicFramePr/>
                <a:graphic xmlns:a="http://schemas.openxmlformats.org/drawingml/2006/main">
                  <a:graphicData uri="http://schemas.microsoft.com/office/word/2010/wordprocessingShape">
                    <wps:wsp>
                      <wps:cNvSpPr txBox="1"/>
                      <wps:spPr>
                        <a:xfrm>
                          <a:off x="0" y="0"/>
                          <a:ext cx="3649345" cy="190500"/>
                        </a:xfrm>
                        <a:prstGeom prst="rect">
                          <a:avLst/>
                        </a:prstGeom>
                        <a:solidFill>
                          <a:prstClr val="white"/>
                        </a:solidFill>
                        <a:ln>
                          <a:noFill/>
                        </a:ln>
                        <a:effectLst/>
                      </wps:spPr>
                      <wps:txbx>
                        <w:txbxContent>
                          <w:p w14:paraId="7BD38C42" w14:textId="6EF72884" w:rsidR="001169DA" w:rsidRPr="00A62913" w:rsidRDefault="001169DA" w:rsidP="001169DA">
                            <w:pPr>
                              <w:spacing w:line="256" w:lineRule="auto"/>
                              <w:jc w:val="right"/>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2</w:t>
                            </w:r>
                            <w:r w:rsidRPr="0017631F">
                              <w:rPr>
                                <w:rFonts w:ascii="Times New Roman" w:hAnsi="Times New Roman" w:cs="Times New Roman"/>
                                <w:b/>
                                <w:iCs/>
                                <w:smallCaps/>
                                <w:color w:val="44546A" w:themeColor="text2"/>
                                <w:sz w:val="20"/>
                                <w:szCs w:val="22"/>
                              </w:rPr>
                              <w:t>.</w:t>
                            </w:r>
                            <w:r w:rsidRPr="00CC0FCD">
                              <w:t xml:space="preserve"> </w:t>
                            </w:r>
                            <w:r w:rsidRPr="001169DA">
                              <w:rPr>
                                <w:rFonts w:ascii="Times New Roman" w:hAnsi="Times New Roman" w:cs="Times New Roman"/>
                                <w:i/>
                                <w:iCs/>
                                <w:color w:val="44546A" w:themeColor="text2"/>
                                <w:sz w:val="20"/>
                                <w:szCs w:val="20"/>
                              </w:rPr>
                              <w:t xml:space="preserve">Pronaos du temple d’Hathor, </w:t>
                            </w:r>
                            <w:proofErr w:type="spellStart"/>
                            <w:r w:rsidRPr="001169DA">
                              <w:rPr>
                                <w:rFonts w:ascii="Times New Roman" w:hAnsi="Times New Roman" w:cs="Times New Roman"/>
                                <w:i/>
                                <w:iCs/>
                                <w:color w:val="44546A" w:themeColor="text2"/>
                                <w:sz w:val="20"/>
                                <w:szCs w:val="20"/>
                              </w:rPr>
                              <w:t>Dendara</w:t>
                            </w:r>
                            <w:proofErr w:type="spellEnd"/>
                            <w:r w:rsidRPr="001169DA">
                              <w:rPr>
                                <w:rFonts w:ascii="Times New Roman" w:hAnsi="Times New Roman" w:cs="Times New Roman"/>
                                <w:i/>
                                <w:iCs/>
                                <w:color w:val="44546A" w:themeColor="text2"/>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849F6" id="_x0000_s1056" type="#_x0000_t202" style="position:absolute;left:0;text-align:left;margin-left:236.15pt;margin-top:255.6pt;width:287.35pt;height:15pt;z-index:251829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" stroked="f">
                <v:textbox inset="0,0,0,0">
                  <w:txbxContent>
                    <w:p w14:paraId="7BD38C42" w14:textId="6EF72884" w:rsidR="001169DA" w:rsidRPr="00A62913" w:rsidRDefault="001169DA" w:rsidP="001169DA">
                      <w:pPr>
                        <w:spacing w:line="256" w:lineRule="auto"/>
                        <w:jc w:val="right"/>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2</w:t>
                      </w:r>
                      <w:r w:rsidRPr="0017631F">
                        <w:rPr>
                          <w:rFonts w:ascii="Times New Roman" w:hAnsi="Times New Roman" w:cs="Times New Roman"/>
                          <w:b/>
                          <w:iCs/>
                          <w:smallCaps/>
                          <w:color w:val="44546A" w:themeColor="text2"/>
                          <w:sz w:val="20"/>
                          <w:szCs w:val="22"/>
                        </w:rPr>
                        <w:t>.</w:t>
                      </w:r>
                      <w:r w:rsidRPr="00CC0FCD">
                        <w:t xml:space="preserve"> </w:t>
                      </w:r>
                      <w:r w:rsidRPr="001169DA">
                        <w:rPr>
                          <w:rFonts w:ascii="Times New Roman" w:hAnsi="Times New Roman" w:cs="Times New Roman"/>
                          <w:i/>
                          <w:iCs/>
                          <w:color w:val="44546A" w:themeColor="text2"/>
                          <w:sz w:val="20"/>
                          <w:szCs w:val="20"/>
                        </w:rPr>
                        <w:t xml:space="preserve">Pronaos du temple d’Hathor, </w:t>
                      </w:r>
                      <w:proofErr w:type="spellStart"/>
                      <w:r w:rsidRPr="001169DA">
                        <w:rPr>
                          <w:rFonts w:ascii="Times New Roman" w:hAnsi="Times New Roman" w:cs="Times New Roman"/>
                          <w:i/>
                          <w:iCs/>
                          <w:color w:val="44546A" w:themeColor="text2"/>
                          <w:sz w:val="20"/>
                          <w:szCs w:val="20"/>
                        </w:rPr>
                        <w:t>Dendara</w:t>
                      </w:r>
                      <w:proofErr w:type="spellEnd"/>
                      <w:r w:rsidRPr="001169DA">
                        <w:rPr>
                          <w:rFonts w:ascii="Times New Roman" w:hAnsi="Times New Roman" w:cs="Times New Roman"/>
                          <w:i/>
                          <w:iCs/>
                          <w:color w:val="44546A" w:themeColor="text2"/>
                          <w:sz w:val="20"/>
                          <w:szCs w:val="20"/>
                        </w:rPr>
                        <w:t>.</w:t>
                      </w:r>
                    </w:p>
                  </w:txbxContent>
                </v:textbox>
                <w10:wrap type="square" anchorx="margin"/>
              </v:shape>
            </w:pict>
          </mc:Fallback>
        </mc:AlternateContent>
      </w:r>
      <w:r w:rsidRPr="001169DA">
        <w:rPr>
          <w:rFonts w:ascii="Times New Roman" w:hAnsi="Times New Roman" w:cs="Times New Roman"/>
          <w:noProof/>
          <w:sz w:val="28"/>
        </w:rPr>
        <w:drawing>
          <wp:anchor distT="0" distB="0" distL="114300" distR="114300" simplePos="0" relativeHeight="251827200" behindDoc="0" locked="0" layoutInCell="1" allowOverlap="1" wp14:anchorId="236C3D5F" wp14:editId="538FAAF3">
            <wp:simplePos x="0" y="0"/>
            <wp:positionH relativeFrom="margin">
              <wp:align>right</wp:align>
            </wp:positionH>
            <wp:positionV relativeFrom="paragraph">
              <wp:posOffset>939248</wp:posOffset>
            </wp:positionV>
            <wp:extent cx="3490595" cy="2265680"/>
            <wp:effectExtent l="0" t="0" r="0" b="1270"/>
            <wp:wrapSquare wrapText="bothSides"/>
            <wp:docPr id="28703" name="Image 2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3490595" cy="2265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ab/>
      </w:r>
      <w:r w:rsidRPr="001169DA">
        <w:rPr>
          <w:rFonts w:ascii="Times New Roman" w:hAnsi="Times New Roman" w:cs="Times New Roman"/>
        </w:rPr>
        <w:t xml:space="preserve">Le temple de la déesse Hathor situé à </w:t>
      </w:r>
      <w:proofErr w:type="spellStart"/>
      <w:r w:rsidRPr="001169DA">
        <w:rPr>
          <w:rFonts w:ascii="Times New Roman" w:hAnsi="Times New Roman" w:cs="Times New Roman"/>
        </w:rPr>
        <w:t>Dendara</w:t>
      </w:r>
      <w:proofErr w:type="spellEnd"/>
      <w:r w:rsidRPr="001169DA">
        <w:rPr>
          <w:rFonts w:ascii="Times New Roman" w:hAnsi="Times New Roman" w:cs="Times New Roman"/>
        </w:rPr>
        <w:t xml:space="preserve"> (à 70 km au nord de Louxor) et daté de l’époque gréco-romaine (1</w:t>
      </w:r>
      <w:r w:rsidRPr="001169DA">
        <w:rPr>
          <w:rFonts w:ascii="Times New Roman" w:hAnsi="Times New Roman" w:cs="Times New Roman"/>
          <w:vertAlign w:val="superscript"/>
        </w:rPr>
        <w:t>er</w:t>
      </w:r>
      <w:r>
        <w:rPr>
          <w:rFonts w:ascii="Times New Roman" w:hAnsi="Times New Roman" w:cs="Times New Roman"/>
        </w:rPr>
        <w:t> </w:t>
      </w:r>
      <w:r w:rsidRPr="001169DA">
        <w:rPr>
          <w:rFonts w:ascii="Times New Roman" w:hAnsi="Times New Roman" w:cs="Times New Roman"/>
        </w:rPr>
        <w:t>s</w:t>
      </w:r>
      <w:r>
        <w:rPr>
          <w:rFonts w:ascii="Times New Roman" w:hAnsi="Times New Roman" w:cs="Times New Roman"/>
        </w:rPr>
        <w:t>iècle</w:t>
      </w:r>
      <w:r w:rsidRPr="001169DA">
        <w:rPr>
          <w:rFonts w:ascii="Times New Roman" w:hAnsi="Times New Roman" w:cs="Times New Roman"/>
        </w:rPr>
        <w:t xml:space="preserve"> </w:t>
      </w:r>
      <w:r w:rsidRPr="001169DA">
        <w:rPr>
          <w:rFonts w:ascii="Times New Roman" w:hAnsi="Times New Roman" w:cs="Times New Roman"/>
          <w:smallCaps/>
        </w:rPr>
        <w:t>av</w:t>
      </w:r>
      <w:r>
        <w:rPr>
          <w:rFonts w:ascii="Times New Roman" w:hAnsi="Times New Roman" w:cs="Times New Roman"/>
        </w:rPr>
        <w:t>.</w:t>
      </w:r>
      <w:r w:rsidR="00B33079">
        <w:rPr>
          <w:rFonts w:ascii="Times New Roman" w:hAnsi="Times New Roman" w:cs="Times New Roman"/>
        </w:rPr>
        <w:t xml:space="preserve"> </w:t>
      </w:r>
      <w:r w:rsidRPr="001169DA">
        <w:rPr>
          <w:rFonts w:ascii="Times New Roman" w:hAnsi="Times New Roman" w:cs="Times New Roman"/>
        </w:rPr>
        <w:t>– 1</w:t>
      </w:r>
      <w:r w:rsidRPr="001169DA">
        <w:rPr>
          <w:rFonts w:ascii="Times New Roman" w:hAnsi="Times New Roman" w:cs="Times New Roman"/>
          <w:vertAlign w:val="superscript"/>
        </w:rPr>
        <w:t>er</w:t>
      </w:r>
      <w:r>
        <w:rPr>
          <w:rFonts w:ascii="Times New Roman" w:hAnsi="Times New Roman" w:cs="Times New Roman"/>
        </w:rPr>
        <w:t> </w:t>
      </w:r>
      <w:r w:rsidRPr="001169DA">
        <w:rPr>
          <w:rFonts w:ascii="Times New Roman" w:hAnsi="Times New Roman" w:cs="Times New Roman"/>
        </w:rPr>
        <w:t>s</w:t>
      </w:r>
      <w:r>
        <w:rPr>
          <w:rFonts w:ascii="Times New Roman" w:hAnsi="Times New Roman" w:cs="Times New Roman"/>
        </w:rPr>
        <w:t>iècle</w:t>
      </w:r>
      <w:r w:rsidRPr="001169DA">
        <w:rPr>
          <w:rFonts w:ascii="Times New Roman" w:hAnsi="Times New Roman" w:cs="Times New Roman"/>
        </w:rPr>
        <w:t xml:space="preserve"> </w:t>
      </w:r>
      <w:proofErr w:type="spellStart"/>
      <w:r w:rsidRPr="001169DA">
        <w:rPr>
          <w:rFonts w:ascii="Times New Roman" w:hAnsi="Times New Roman" w:cs="Times New Roman"/>
          <w:smallCaps/>
        </w:rPr>
        <w:t>ap</w:t>
      </w:r>
      <w:proofErr w:type="spellEnd"/>
      <w:r w:rsidRPr="001169DA">
        <w:rPr>
          <w:rFonts w:ascii="Times New Roman" w:hAnsi="Times New Roman" w:cs="Times New Roman"/>
        </w:rPr>
        <w:t xml:space="preserve">. J.-C.) </w:t>
      </w:r>
      <w:r w:rsidRPr="00455C4C">
        <w:rPr>
          <w:rFonts w:ascii="Times New Roman" w:hAnsi="Times New Roman" w:cs="Times New Roman"/>
          <w:b/>
          <w:spacing w:val="-2"/>
        </w:rPr>
        <w:t>[Fig. </w:t>
      </w:r>
      <w:r>
        <w:rPr>
          <w:rFonts w:ascii="Times New Roman" w:hAnsi="Times New Roman" w:cs="Times New Roman"/>
          <w:b/>
          <w:spacing w:val="-2"/>
        </w:rPr>
        <w:t>1</w:t>
      </w:r>
      <w:r w:rsidRPr="00455C4C">
        <w:rPr>
          <w:rFonts w:ascii="Times New Roman" w:hAnsi="Times New Roman" w:cs="Times New Roman"/>
          <w:b/>
          <w:spacing w:val="-2"/>
        </w:rPr>
        <w:t>]</w:t>
      </w:r>
      <w:r w:rsidRPr="001169DA">
        <w:rPr>
          <w:rFonts w:ascii="Times New Roman" w:hAnsi="Times New Roman" w:cs="Times New Roman"/>
        </w:rPr>
        <w:t xml:space="preserve"> s’ouvre sur un pronaos, une gigantesque salle (42 x 26 mètres, 17 mètres sous plafond) semi-ouverte à colonnes </w:t>
      </w:r>
      <w:r w:rsidRPr="00455C4C">
        <w:rPr>
          <w:rFonts w:ascii="Times New Roman" w:hAnsi="Times New Roman" w:cs="Times New Roman"/>
          <w:b/>
          <w:spacing w:val="-2"/>
        </w:rPr>
        <w:t>[Fig. </w:t>
      </w:r>
      <w:r>
        <w:rPr>
          <w:rFonts w:ascii="Times New Roman" w:hAnsi="Times New Roman" w:cs="Times New Roman"/>
          <w:b/>
          <w:spacing w:val="-2"/>
        </w:rPr>
        <w:t>2</w:t>
      </w:r>
      <w:r w:rsidRPr="00455C4C">
        <w:rPr>
          <w:rFonts w:ascii="Times New Roman" w:hAnsi="Times New Roman" w:cs="Times New Roman"/>
          <w:b/>
          <w:spacing w:val="-2"/>
        </w:rPr>
        <w:t>]</w:t>
      </w:r>
      <w:r w:rsidRPr="001169DA">
        <w:rPr>
          <w:rFonts w:ascii="Times New Roman" w:hAnsi="Times New Roman" w:cs="Times New Roman"/>
        </w:rPr>
        <w:t>. Accessible à la population lors des panégyries, cet espace nous offre aujourd’hui, via l’architecture et la décoration parfaitement conservées, un témoignage précieux sur la pensée religieuse et les rituels qui rythmèrent les fêtes en l’honneur d’Hathor.</w:t>
      </w:r>
    </w:p>
    <w:p w14:paraId="37935F84" w14:textId="2F953037" w:rsidR="001169DA" w:rsidRPr="001169DA" w:rsidRDefault="001169DA" w:rsidP="001169DA">
      <w:pPr>
        <w:spacing w:line="276" w:lineRule="auto"/>
        <w:contextualSpacing/>
        <w:jc w:val="both"/>
        <w:rPr>
          <w:rFonts w:ascii="Times New Roman" w:hAnsi="Times New Roman" w:cs="Times New Roman"/>
        </w:rPr>
      </w:pPr>
    </w:p>
    <w:p w14:paraId="400FCC4D" w14:textId="4AB9239D" w:rsidR="001169DA" w:rsidRPr="001169DA" w:rsidRDefault="001169DA" w:rsidP="001169DA">
      <w:pPr>
        <w:spacing w:line="276" w:lineRule="auto"/>
        <w:contextualSpacing/>
        <w:jc w:val="both"/>
        <w:rPr>
          <w:rFonts w:ascii="Times New Roman" w:hAnsi="Times New Roman" w:cs="Times New Roman"/>
        </w:rPr>
      </w:pPr>
      <w:r>
        <w:rPr>
          <w:rFonts w:ascii="Times New Roman" w:hAnsi="Times New Roman" w:cs="Times New Roman"/>
        </w:rPr>
        <w:tab/>
        <w:t>C</w:t>
      </w:r>
      <w:r w:rsidRPr="001169DA">
        <w:rPr>
          <w:rFonts w:ascii="Times New Roman" w:hAnsi="Times New Roman" w:cs="Times New Roman"/>
        </w:rPr>
        <w:t xml:space="preserve">omme pour l’ensemble du temple, parois et colonnes du pronaos sont recouvertes de tableaux rituels représentant le pharaon-prêtre faisant offrande à la déesse Hathor </w:t>
      </w:r>
      <w:r w:rsidRPr="00455C4C">
        <w:rPr>
          <w:rFonts w:ascii="Times New Roman" w:hAnsi="Times New Roman" w:cs="Times New Roman"/>
          <w:b/>
          <w:spacing w:val="-2"/>
        </w:rPr>
        <w:t>[Fig. </w:t>
      </w:r>
      <w:r>
        <w:rPr>
          <w:rFonts w:ascii="Times New Roman" w:hAnsi="Times New Roman" w:cs="Times New Roman"/>
          <w:b/>
          <w:spacing w:val="-2"/>
        </w:rPr>
        <w:t>3</w:t>
      </w:r>
      <w:r w:rsidRPr="00455C4C">
        <w:rPr>
          <w:rFonts w:ascii="Times New Roman" w:hAnsi="Times New Roman" w:cs="Times New Roman"/>
          <w:b/>
          <w:spacing w:val="-2"/>
        </w:rPr>
        <w:t>]</w:t>
      </w:r>
      <w:r w:rsidRPr="001169DA">
        <w:rPr>
          <w:rFonts w:ascii="Times New Roman" w:hAnsi="Times New Roman" w:cs="Times New Roman"/>
        </w:rPr>
        <w:t>. De nature</w:t>
      </w:r>
      <w:r w:rsidR="00B33079">
        <w:rPr>
          <w:rFonts w:ascii="Times New Roman" w:hAnsi="Times New Roman" w:cs="Times New Roman"/>
        </w:rPr>
        <w:t>s</w:t>
      </w:r>
      <w:r w:rsidRPr="001169DA">
        <w:rPr>
          <w:rFonts w:ascii="Times New Roman" w:hAnsi="Times New Roman" w:cs="Times New Roman"/>
        </w:rPr>
        <w:t xml:space="preserve"> très diverses, ces offrandes étaient dotées de propriétés sensorielles, décrites dans les textes hiéroglyphiques qui les accompagnent. Dotés d’un lexique en propre, et souvent même représentés, les sens méritent ainsi que nous les abordions comme autant de témoins des échanges entre les sphères humaine et divine et, plus généralement, du rapport qu’entretenaient les anciens Égyptiens avec le sacré.</w:t>
      </w:r>
    </w:p>
    <w:p w14:paraId="391D8A4D" w14:textId="54AC2DBA" w:rsidR="001169DA" w:rsidRPr="001169DA" w:rsidRDefault="001169DA" w:rsidP="001169DA">
      <w:pPr>
        <w:spacing w:line="276" w:lineRule="auto"/>
        <w:contextualSpacing/>
        <w:jc w:val="both"/>
        <w:rPr>
          <w:rFonts w:ascii="Times New Roman" w:hAnsi="Times New Roman" w:cs="Times New Roman"/>
        </w:rPr>
      </w:pPr>
    </w:p>
    <w:p w14:paraId="3D4F8E21" w14:textId="6C630F8F" w:rsidR="001169DA" w:rsidRPr="001169DA" w:rsidRDefault="00F73B1A" w:rsidP="001169DA">
      <w:pPr>
        <w:spacing w:line="276" w:lineRule="auto"/>
        <w:ind w:left="2124"/>
        <w:contextualSpacing/>
        <w:jc w:val="both"/>
        <w:rPr>
          <w:rFonts w:ascii="Times New Roman" w:hAnsi="Times New Roman" w:cs="Times New Roman"/>
        </w:rPr>
      </w:pPr>
      <w:r w:rsidRPr="001169DA">
        <w:rPr>
          <w:rFonts w:ascii="Times New Roman" w:hAnsi="Times New Roman" w:cs="Times New Roman"/>
          <w:noProof/>
          <w:sz w:val="28"/>
        </w:rPr>
        <w:drawing>
          <wp:anchor distT="0" distB="0" distL="114300" distR="114300" simplePos="0" relativeHeight="251830272" behindDoc="0" locked="0" layoutInCell="1" allowOverlap="1" wp14:anchorId="3257729B" wp14:editId="2F58DCBB">
            <wp:simplePos x="0" y="0"/>
            <wp:positionH relativeFrom="margin">
              <wp:align>left</wp:align>
            </wp:positionH>
            <wp:positionV relativeFrom="paragraph">
              <wp:posOffset>20955</wp:posOffset>
            </wp:positionV>
            <wp:extent cx="3099435" cy="3307715"/>
            <wp:effectExtent l="0" t="0" r="5715" b="698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3099435" cy="3307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87756" w14:textId="77777777" w:rsidR="00F73B1A" w:rsidRDefault="00F73B1A" w:rsidP="001169DA">
      <w:pPr>
        <w:spacing w:line="276" w:lineRule="auto"/>
        <w:contextualSpacing/>
        <w:jc w:val="both"/>
        <w:rPr>
          <w:rFonts w:ascii="Times New Roman" w:hAnsi="Times New Roman" w:cs="Times New Roman"/>
        </w:rPr>
      </w:pPr>
    </w:p>
    <w:p w14:paraId="2FB22433" w14:textId="77777777" w:rsidR="00F73B1A" w:rsidRDefault="00F73B1A" w:rsidP="001169DA">
      <w:pPr>
        <w:spacing w:line="276" w:lineRule="auto"/>
        <w:contextualSpacing/>
        <w:jc w:val="both"/>
        <w:rPr>
          <w:rFonts w:ascii="Times New Roman" w:hAnsi="Times New Roman" w:cs="Times New Roman"/>
        </w:rPr>
      </w:pPr>
    </w:p>
    <w:p w14:paraId="4FBB916F" w14:textId="77777777" w:rsidR="00F73B1A" w:rsidRDefault="00F73B1A" w:rsidP="001169DA">
      <w:pPr>
        <w:spacing w:line="276" w:lineRule="auto"/>
        <w:contextualSpacing/>
        <w:jc w:val="both"/>
        <w:rPr>
          <w:rFonts w:ascii="Times New Roman" w:hAnsi="Times New Roman" w:cs="Times New Roman"/>
        </w:rPr>
      </w:pPr>
    </w:p>
    <w:p w14:paraId="1697780C" w14:textId="77777777" w:rsidR="00F73B1A" w:rsidRDefault="00F73B1A" w:rsidP="001169DA">
      <w:pPr>
        <w:spacing w:line="276" w:lineRule="auto"/>
        <w:contextualSpacing/>
        <w:jc w:val="both"/>
        <w:rPr>
          <w:rFonts w:ascii="Times New Roman" w:hAnsi="Times New Roman" w:cs="Times New Roman"/>
        </w:rPr>
      </w:pPr>
    </w:p>
    <w:p w14:paraId="30DE46C0" w14:textId="77777777" w:rsidR="00F73B1A" w:rsidRDefault="00F73B1A" w:rsidP="001169DA">
      <w:pPr>
        <w:spacing w:line="276" w:lineRule="auto"/>
        <w:contextualSpacing/>
        <w:jc w:val="both"/>
        <w:rPr>
          <w:rFonts w:ascii="Times New Roman" w:hAnsi="Times New Roman" w:cs="Times New Roman"/>
        </w:rPr>
      </w:pPr>
    </w:p>
    <w:p w14:paraId="553537E3" w14:textId="77777777" w:rsidR="00F73B1A" w:rsidRDefault="00F73B1A" w:rsidP="001169DA">
      <w:pPr>
        <w:spacing w:line="276" w:lineRule="auto"/>
        <w:contextualSpacing/>
        <w:jc w:val="both"/>
        <w:rPr>
          <w:rFonts w:ascii="Times New Roman" w:hAnsi="Times New Roman" w:cs="Times New Roman"/>
        </w:rPr>
      </w:pPr>
    </w:p>
    <w:p w14:paraId="28820201" w14:textId="77777777" w:rsidR="00F73B1A" w:rsidRDefault="00F73B1A" w:rsidP="001169DA">
      <w:pPr>
        <w:spacing w:line="276" w:lineRule="auto"/>
        <w:contextualSpacing/>
        <w:jc w:val="both"/>
        <w:rPr>
          <w:rFonts w:ascii="Times New Roman" w:hAnsi="Times New Roman" w:cs="Times New Roman"/>
        </w:rPr>
      </w:pPr>
    </w:p>
    <w:p w14:paraId="1F4DA8C3" w14:textId="4D5C11CF" w:rsidR="00F73B1A" w:rsidRDefault="00F73B1A" w:rsidP="001169DA">
      <w:pPr>
        <w:spacing w:line="276" w:lineRule="auto"/>
        <w:contextualSpacing/>
        <w:jc w:val="both"/>
        <w:rPr>
          <w:rFonts w:ascii="Times New Roman" w:hAnsi="Times New Roman" w:cs="Times New Roman"/>
        </w:rPr>
      </w:pPr>
    </w:p>
    <w:p w14:paraId="602422F7" w14:textId="655E45BB" w:rsidR="00F73B1A" w:rsidRDefault="00F73B1A" w:rsidP="001169DA">
      <w:pPr>
        <w:spacing w:line="276" w:lineRule="auto"/>
        <w:contextualSpacing/>
        <w:jc w:val="both"/>
        <w:rPr>
          <w:rFonts w:ascii="Times New Roman" w:hAnsi="Times New Roman" w:cs="Times New Roman"/>
        </w:rPr>
      </w:pPr>
    </w:p>
    <w:p w14:paraId="6CA5F544" w14:textId="35BF25D8" w:rsidR="00F73B1A" w:rsidRDefault="00F73B1A" w:rsidP="001169DA">
      <w:pPr>
        <w:spacing w:line="276" w:lineRule="auto"/>
        <w:contextualSpacing/>
        <w:jc w:val="both"/>
        <w:rPr>
          <w:rFonts w:ascii="Times New Roman" w:hAnsi="Times New Roman" w:cs="Times New Roman"/>
        </w:rPr>
      </w:pPr>
    </w:p>
    <w:p w14:paraId="011B97EE" w14:textId="1AA02B61" w:rsidR="00F73B1A" w:rsidRDefault="00F73B1A" w:rsidP="001169DA">
      <w:pPr>
        <w:spacing w:line="276" w:lineRule="auto"/>
        <w:contextualSpacing/>
        <w:jc w:val="both"/>
        <w:rPr>
          <w:rFonts w:ascii="Times New Roman" w:hAnsi="Times New Roman" w:cs="Times New Roman"/>
        </w:rPr>
      </w:pPr>
    </w:p>
    <w:p w14:paraId="0DACD846" w14:textId="4BE292A9" w:rsidR="00F73B1A" w:rsidRDefault="00F73B1A" w:rsidP="001169DA">
      <w:pPr>
        <w:spacing w:line="276" w:lineRule="auto"/>
        <w:contextualSpacing/>
        <w:jc w:val="both"/>
        <w:rPr>
          <w:rFonts w:ascii="Times New Roman" w:hAnsi="Times New Roman" w:cs="Times New Roman"/>
        </w:rPr>
      </w:pPr>
    </w:p>
    <w:p w14:paraId="625E5FBC" w14:textId="08E2B3DF" w:rsidR="00F73B1A" w:rsidRDefault="00F73B1A" w:rsidP="001169DA">
      <w:pPr>
        <w:spacing w:line="276" w:lineRule="auto"/>
        <w:contextualSpacing/>
        <w:jc w:val="both"/>
        <w:rPr>
          <w:rFonts w:ascii="Times New Roman" w:hAnsi="Times New Roman" w:cs="Times New Roman"/>
        </w:rPr>
      </w:pPr>
      <w:r w:rsidRPr="00455C4C">
        <w:rPr>
          <w:rFonts w:ascii="Times New Roman" w:hAnsi="Times New Roman" w:cs="Times New Roman"/>
          <w:noProof/>
          <w:lang w:eastAsia="it-IT"/>
        </w:rPr>
        <mc:AlternateContent>
          <mc:Choice Requires="wps">
            <w:drawing>
              <wp:anchor distT="0" distB="0" distL="114300" distR="114300" simplePos="0" relativeHeight="251832320" behindDoc="0" locked="0" layoutInCell="1" allowOverlap="1" wp14:anchorId="34470D5C" wp14:editId="7770E886">
                <wp:simplePos x="0" y="0"/>
                <wp:positionH relativeFrom="margin">
                  <wp:posOffset>3226435</wp:posOffset>
                </wp:positionH>
                <wp:positionV relativeFrom="paragraph">
                  <wp:posOffset>261951</wp:posOffset>
                </wp:positionV>
                <wp:extent cx="2527935" cy="461010"/>
                <wp:effectExtent l="0" t="0" r="5715" b="0"/>
                <wp:wrapSquare wrapText="bothSides"/>
                <wp:docPr id="38" name="Casella di testo 2"/>
                <wp:cNvGraphicFramePr/>
                <a:graphic xmlns:a="http://schemas.openxmlformats.org/drawingml/2006/main">
                  <a:graphicData uri="http://schemas.microsoft.com/office/word/2010/wordprocessingShape">
                    <wps:wsp>
                      <wps:cNvSpPr txBox="1"/>
                      <wps:spPr>
                        <a:xfrm>
                          <a:off x="0" y="0"/>
                          <a:ext cx="2527935" cy="461010"/>
                        </a:xfrm>
                        <a:prstGeom prst="rect">
                          <a:avLst/>
                        </a:prstGeom>
                        <a:solidFill>
                          <a:prstClr val="white"/>
                        </a:solidFill>
                        <a:ln>
                          <a:noFill/>
                        </a:ln>
                        <a:effectLst/>
                      </wps:spPr>
                      <wps:txbx>
                        <w:txbxContent>
                          <w:p w14:paraId="45C08838" w14:textId="50014961" w:rsidR="001169DA" w:rsidRPr="00A62913" w:rsidRDefault="001169DA" w:rsidP="00F73B1A">
                            <w:pPr>
                              <w:spacing w:line="256" w:lineRule="auto"/>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sidR="00F73B1A">
                              <w:rPr>
                                <w:rFonts w:ascii="Times New Roman" w:hAnsi="Times New Roman" w:cs="Times New Roman"/>
                                <w:b/>
                                <w:iCs/>
                                <w:smallCaps/>
                                <w:color w:val="44546A" w:themeColor="text2"/>
                                <w:sz w:val="20"/>
                                <w:szCs w:val="22"/>
                              </w:rPr>
                              <w:t>3</w:t>
                            </w:r>
                            <w:r w:rsidRPr="0017631F">
                              <w:rPr>
                                <w:rFonts w:ascii="Times New Roman" w:hAnsi="Times New Roman" w:cs="Times New Roman"/>
                                <w:b/>
                                <w:iCs/>
                                <w:smallCaps/>
                                <w:color w:val="44546A" w:themeColor="text2"/>
                                <w:sz w:val="20"/>
                                <w:szCs w:val="22"/>
                              </w:rPr>
                              <w:t>.</w:t>
                            </w:r>
                            <w:r w:rsidRPr="00CC0FCD">
                              <w:t xml:space="preserve"> </w:t>
                            </w:r>
                            <w:r w:rsidR="00F73B1A" w:rsidRPr="00F73B1A">
                              <w:rPr>
                                <w:rFonts w:ascii="Times New Roman" w:hAnsi="Times New Roman" w:cs="Times New Roman"/>
                                <w:i/>
                                <w:iCs/>
                                <w:color w:val="44546A" w:themeColor="text2"/>
                                <w:sz w:val="20"/>
                                <w:szCs w:val="20"/>
                              </w:rPr>
                              <w:t>Offrande d’un plateau de victuailles par le pharaon (droite) vers la déesse (gauche), entre les deux, le dieu-fils.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70D5C" id="_x0000_s1057" type="#_x0000_t202" style="position:absolute;left:0;text-align:left;margin-left:254.05pt;margin-top:20.65pt;width:199.05pt;height:36.3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" stroked="f">
                <v:textbox inset="0,0,0,0">
                  <w:txbxContent>
                    <w:p w14:paraId="45C08838" w14:textId="50014961" w:rsidR="001169DA" w:rsidRPr="00A62913" w:rsidRDefault="001169DA" w:rsidP="00F73B1A">
                      <w:pPr>
                        <w:spacing w:line="256" w:lineRule="auto"/>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sidR="00F73B1A">
                        <w:rPr>
                          <w:rFonts w:ascii="Times New Roman" w:hAnsi="Times New Roman" w:cs="Times New Roman"/>
                          <w:b/>
                          <w:iCs/>
                          <w:smallCaps/>
                          <w:color w:val="44546A" w:themeColor="text2"/>
                          <w:sz w:val="20"/>
                          <w:szCs w:val="22"/>
                        </w:rPr>
                        <w:t>3</w:t>
                      </w:r>
                      <w:r w:rsidRPr="0017631F">
                        <w:rPr>
                          <w:rFonts w:ascii="Times New Roman" w:hAnsi="Times New Roman" w:cs="Times New Roman"/>
                          <w:b/>
                          <w:iCs/>
                          <w:smallCaps/>
                          <w:color w:val="44546A" w:themeColor="text2"/>
                          <w:sz w:val="20"/>
                          <w:szCs w:val="22"/>
                        </w:rPr>
                        <w:t>.</w:t>
                      </w:r>
                      <w:r w:rsidRPr="00CC0FCD">
                        <w:t xml:space="preserve"> </w:t>
                      </w:r>
                      <w:r w:rsidR="00F73B1A" w:rsidRPr="00F73B1A">
                        <w:rPr>
                          <w:rFonts w:ascii="Times New Roman" w:hAnsi="Times New Roman" w:cs="Times New Roman"/>
                          <w:i/>
                          <w:iCs/>
                          <w:color w:val="44546A" w:themeColor="text2"/>
                          <w:sz w:val="20"/>
                          <w:szCs w:val="20"/>
                        </w:rPr>
                        <w:t>Offrande d’un plateau de victuailles par le pharaon (droite) vers la déesse (gauche), entre les deux, le dieu-fils.</w:t>
                      </w:r>
                    </w:p>
                  </w:txbxContent>
                </v:textbox>
                <w10:wrap type="square" anchorx="margin"/>
              </v:shape>
            </w:pict>
          </mc:Fallback>
        </mc:AlternateContent>
      </w:r>
    </w:p>
    <w:p w14:paraId="5A97242F" w14:textId="5E57643D" w:rsidR="00F73B1A" w:rsidRDefault="00F73B1A" w:rsidP="001169DA">
      <w:pPr>
        <w:spacing w:line="276" w:lineRule="auto"/>
        <w:contextualSpacing/>
        <w:jc w:val="both"/>
        <w:rPr>
          <w:rFonts w:ascii="Times New Roman" w:hAnsi="Times New Roman" w:cs="Times New Roman"/>
        </w:rPr>
      </w:pPr>
    </w:p>
    <w:p w14:paraId="7B88EC40" w14:textId="35BD58CB" w:rsidR="00F73B1A" w:rsidRDefault="00F73B1A" w:rsidP="001169DA">
      <w:pPr>
        <w:spacing w:line="276" w:lineRule="auto"/>
        <w:contextualSpacing/>
        <w:jc w:val="both"/>
        <w:rPr>
          <w:rFonts w:ascii="Times New Roman" w:hAnsi="Times New Roman" w:cs="Times New Roman"/>
        </w:rPr>
      </w:pPr>
    </w:p>
    <w:p w14:paraId="21CC1F2C" w14:textId="599A0B13" w:rsidR="001169DA" w:rsidRPr="001169DA" w:rsidRDefault="00F73B1A" w:rsidP="001169DA">
      <w:pPr>
        <w:spacing w:line="276" w:lineRule="auto"/>
        <w:contextualSpacing/>
        <w:jc w:val="both"/>
        <w:rPr>
          <w:rFonts w:ascii="Times New Roman" w:hAnsi="Times New Roman" w:cs="Times New Roman"/>
        </w:rPr>
      </w:pPr>
      <w:r w:rsidRPr="001169DA">
        <w:rPr>
          <w:rFonts w:ascii="Times New Roman" w:hAnsi="Times New Roman" w:cs="Times New Roman"/>
          <w:noProof/>
          <w:sz w:val="28"/>
        </w:rPr>
        <w:drawing>
          <wp:anchor distT="0" distB="0" distL="114300" distR="114300" simplePos="0" relativeHeight="251833344" behindDoc="0" locked="0" layoutInCell="1" allowOverlap="1" wp14:anchorId="73A5443F" wp14:editId="6505BC0E">
            <wp:simplePos x="0" y="0"/>
            <wp:positionH relativeFrom="margin">
              <wp:posOffset>3563620</wp:posOffset>
            </wp:positionH>
            <wp:positionV relativeFrom="paragraph">
              <wp:posOffset>696264</wp:posOffset>
            </wp:positionV>
            <wp:extent cx="2192020" cy="1915795"/>
            <wp:effectExtent l="0" t="0" r="0" b="8255"/>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2192020" cy="1915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ab/>
      </w:r>
      <w:r w:rsidR="001169DA" w:rsidRPr="001169DA">
        <w:rPr>
          <w:rFonts w:ascii="Times New Roman" w:hAnsi="Times New Roman" w:cs="Times New Roman"/>
        </w:rPr>
        <w:t xml:space="preserve">Bien que tous les sens soient concernés par mon enquête, j’ai choisi lors de cette journée Jeunes Chercheurs de mettre le focus sur l’odorat. Offertes et diffusées lors des rites, les odeurs étaient omniprésentes dans le temple, s’adressant à la fois à la déesse que l’on cherchait à rendre présente, qu’aux célébrants dont les perceptions olfactives étaient nécessairement stimulées. Les odeurs ne sont toutefois pas traitées de manière uniforme. Certaines font l’objet d’un descriptif textuel détaillé (odeurs « explicites »), tandis que d’autres se laissent deviner par l’iconographie (odeurs « implicites »). Les odeurs « explicites » rassemblent la myrrhe </w:t>
      </w:r>
      <w:r w:rsidRPr="00455C4C">
        <w:rPr>
          <w:rFonts w:ascii="Times New Roman" w:hAnsi="Times New Roman" w:cs="Times New Roman"/>
          <w:b/>
          <w:spacing w:val="-2"/>
        </w:rPr>
        <w:t>[Fig. </w:t>
      </w:r>
      <w:r>
        <w:rPr>
          <w:rFonts w:ascii="Times New Roman" w:hAnsi="Times New Roman" w:cs="Times New Roman"/>
          <w:b/>
          <w:spacing w:val="-2"/>
        </w:rPr>
        <w:t>4</w:t>
      </w:r>
      <w:r w:rsidRPr="00455C4C">
        <w:rPr>
          <w:rFonts w:ascii="Times New Roman" w:hAnsi="Times New Roman" w:cs="Times New Roman"/>
          <w:b/>
          <w:spacing w:val="-2"/>
        </w:rPr>
        <w:t>]</w:t>
      </w:r>
      <w:r w:rsidR="001169DA" w:rsidRPr="001169DA">
        <w:rPr>
          <w:rFonts w:ascii="Times New Roman" w:hAnsi="Times New Roman" w:cs="Times New Roman"/>
        </w:rPr>
        <w:t xml:space="preserve"> et autres résines, l’encens, les plantes et les fleurs.</w:t>
      </w:r>
    </w:p>
    <w:p w14:paraId="2ED49F78" w14:textId="05F0B088" w:rsidR="001169DA" w:rsidRPr="001169DA" w:rsidRDefault="001169DA" w:rsidP="001169DA">
      <w:pPr>
        <w:spacing w:line="276" w:lineRule="auto"/>
        <w:ind w:left="1416" w:firstLine="708"/>
        <w:contextualSpacing/>
        <w:jc w:val="both"/>
        <w:rPr>
          <w:rFonts w:ascii="Times New Roman" w:hAnsi="Times New Roman" w:cs="Times New Roman"/>
        </w:rPr>
      </w:pPr>
    </w:p>
    <w:p w14:paraId="685F6AB3" w14:textId="7DB10614" w:rsidR="001169DA" w:rsidRPr="001169DA" w:rsidRDefault="00F73B1A" w:rsidP="001169DA">
      <w:pPr>
        <w:spacing w:line="276" w:lineRule="auto"/>
        <w:contextualSpacing/>
        <w:jc w:val="both"/>
        <w:rPr>
          <w:rFonts w:ascii="Times New Roman" w:hAnsi="Times New Roman" w:cs="Times New Roman"/>
        </w:rPr>
      </w:pPr>
      <w:r w:rsidRPr="00455C4C">
        <w:rPr>
          <w:rFonts w:ascii="Times New Roman" w:hAnsi="Times New Roman" w:cs="Times New Roman"/>
          <w:noProof/>
          <w:lang w:eastAsia="it-IT"/>
        </w:rPr>
        <mc:AlternateContent>
          <mc:Choice Requires="wps">
            <w:drawing>
              <wp:anchor distT="0" distB="0" distL="114300" distR="114300" simplePos="0" relativeHeight="251835392" behindDoc="0" locked="0" layoutInCell="1" allowOverlap="1" wp14:anchorId="0E50BAA7" wp14:editId="5D542199">
                <wp:simplePos x="0" y="0"/>
                <wp:positionH relativeFrom="margin">
                  <wp:posOffset>2708910</wp:posOffset>
                </wp:positionH>
                <wp:positionV relativeFrom="paragraph">
                  <wp:posOffset>64439</wp:posOffset>
                </wp:positionV>
                <wp:extent cx="842645" cy="150495"/>
                <wp:effectExtent l="0" t="0" r="0" b="1905"/>
                <wp:wrapSquare wrapText="bothSides"/>
                <wp:docPr id="39" name="Casella di testo 2"/>
                <wp:cNvGraphicFramePr/>
                <a:graphic xmlns:a="http://schemas.openxmlformats.org/drawingml/2006/main">
                  <a:graphicData uri="http://schemas.microsoft.com/office/word/2010/wordprocessingShape">
                    <wps:wsp>
                      <wps:cNvSpPr txBox="1"/>
                      <wps:spPr>
                        <a:xfrm>
                          <a:off x="0" y="0"/>
                          <a:ext cx="842645" cy="150495"/>
                        </a:xfrm>
                        <a:prstGeom prst="rect">
                          <a:avLst/>
                        </a:prstGeom>
                        <a:solidFill>
                          <a:prstClr val="white"/>
                        </a:solidFill>
                        <a:ln>
                          <a:noFill/>
                        </a:ln>
                        <a:effectLst/>
                      </wps:spPr>
                      <wps:txbx>
                        <w:txbxContent>
                          <w:p w14:paraId="575B6ED8" w14:textId="7D217FCF" w:rsidR="00F73B1A" w:rsidRPr="00A62913" w:rsidRDefault="00F73B1A" w:rsidP="00F73B1A">
                            <w:pPr>
                              <w:spacing w:line="256" w:lineRule="auto"/>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4</w:t>
                            </w:r>
                            <w:r w:rsidRPr="0017631F">
                              <w:rPr>
                                <w:rFonts w:ascii="Times New Roman" w:hAnsi="Times New Roman" w:cs="Times New Roman"/>
                                <w:b/>
                                <w:iCs/>
                                <w:smallCaps/>
                                <w:color w:val="44546A" w:themeColor="text2"/>
                                <w:sz w:val="20"/>
                                <w:szCs w:val="22"/>
                              </w:rPr>
                              <w:t>.</w:t>
                            </w:r>
                            <w:r w:rsidRPr="00CC0FCD">
                              <w:t xml:space="preserve"> </w:t>
                            </w:r>
                            <w:r>
                              <w:rPr>
                                <w:rFonts w:ascii="Times New Roman" w:hAnsi="Times New Roman" w:cs="Times New Roman"/>
                                <w:i/>
                                <w:iCs/>
                                <w:color w:val="44546A" w:themeColor="text2"/>
                                <w:sz w:val="20"/>
                                <w:szCs w:val="20"/>
                              </w:rPr>
                              <w:t>Myrrhe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0BAA7" id="_x0000_s1058" type="#_x0000_t202" style="position:absolute;left:0;text-align:left;margin-left:213.3pt;margin-top:5.05pt;width:66.35pt;height:11.8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" stroked="f">
                <v:textbox inset="0,0,0,0">
                  <w:txbxContent>
                    <w:p w14:paraId="575B6ED8" w14:textId="7D217FCF" w:rsidR="00F73B1A" w:rsidRPr="00A62913" w:rsidRDefault="00F73B1A" w:rsidP="00F73B1A">
                      <w:pPr>
                        <w:spacing w:line="256" w:lineRule="auto"/>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4</w:t>
                      </w:r>
                      <w:r w:rsidRPr="0017631F">
                        <w:rPr>
                          <w:rFonts w:ascii="Times New Roman" w:hAnsi="Times New Roman" w:cs="Times New Roman"/>
                          <w:b/>
                          <w:iCs/>
                          <w:smallCaps/>
                          <w:color w:val="44546A" w:themeColor="text2"/>
                          <w:sz w:val="20"/>
                          <w:szCs w:val="22"/>
                        </w:rPr>
                        <w:t>.</w:t>
                      </w:r>
                      <w:r w:rsidRPr="00CC0FCD">
                        <w:t xml:space="preserve"> </w:t>
                      </w:r>
                      <w:r>
                        <w:rPr>
                          <w:rFonts w:ascii="Times New Roman" w:hAnsi="Times New Roman" w:cs="Times New Roman"/>
                          <w:i/>
                          <w:iCs/>
                          <w:color w:val="44546A" w:themeColor="text2"/>
                          <w:sz w:val="20"/>
                          <w:szCs w:val="20"/>
                        </w:rPr>
                        <w:t>Myrrhe</w:t>
                      </w:r>
                    </w:p>
                  </w:txbxContent>
                </v:textbox>
                <w10:wrap type="square" anchorx="margin"/>
              </v:shape>
            </w:pict>
          </mc:Fallback>
        </mc:AlternateContent>
      </w:r>
    </w:p>
    <w:p w14:paraId="5899508E" w14:textId="77777777" w:rsidR="00F73B1A" w:rsidRDefault="00F73B1A" w:rsidP="001169DA">
      <w:pPr>
        <w:spacing w:line="276" w:lineRule="auto"/>
        <w:contextualSpacing/>
        <w:jc w:val="both"/>
        <w:rPr>
          <w:rFonts w:ascii="Times New Roman" w:hAnsi="Times New Roman" w:cs="Times New Roman"/>
        </w:rPr>
      </w:pPr>
      <w:r>
        <w:rPr>
          <w:rFonts w:ascii="Times New Roman" w:hAnsi="Times New Roman" w:cs="Times New Roman"/>
        </w:rPr>
        <w:tab/>
      </w:r>
    </w:p>
    <w:p w14:paraId="2F8D51EF" w14:textId="0CB44C1A" w:rsidR="001169DA" w:rsidRPr="001169DA" w:rsidRDefault="00F73B1A" w:rsidP="001169DA">
      <w:pPr>
        <w:spacing w:line="276" w:lineRule="auto"/>
        <w:contextualSpacing/>
        <w:jc w:val="both"/>
        <w:rPr>
          <w:rFonts w:ascii="Times New Roman" w:hAnsi="Times New Roman" w:cs="Times New Roman"/>
        </w:rPr>
      </w:pPr>
      <w:r>
        <w:rPr>
          <w:rFonts w:ascii="Times New Roman" w:hAnsi="Times New Roman" w:cs="Times New Roman"/>
        </w:rPr>
        <w:tab/>
      </w:r>
      <w:r w:rsidR="001169DA" w:rsidRPr="001169DA">
        <w:rPr>
          <w:rFonts w:ascii="Times New Roman" w:hAnsi="Times New Roman" w:cs="Times New Roman"/>
        </w:rPr>
        <w:t>Les textes décrivent le cheminement des odeurs vers la divinité – fumigées et humées par son nez puis imprégnant son corps et sa chevelure –, ainsi que les onguents et les huiles fabriqués à partir des produits résineux pour enduire le corps de la déesse. Il est remarquable qu’un même mot (</w:t>
      </w:r>
      <w:proofErr w:type="spellStart"/>
      <w:r w:rsidR="001169DA" w:rsidRPr="001169DA">
        <w:rPr>
          <w:rFonts w:ascii="Times New Roman" w:hAnsi="Times New Roman" w:cs="Times New Roman"/>
          <w:i/>
        </w:rPr>
        <w:t>sṯỉ</w:t>
      </w:r>
      <w:proofErr w:type="spellEnd"/>
      <w:r w:rsidR="001169DA" w:rsidRPr="001169DA">
        <w:rPr>
          <w:rFonts w:ascii="Times New Roman" w:hAnsi="Times New Roman" w:cs="Times New Roman"/>
        </w:rPr>
        <w:t>) désigne aussi bien l’odeur de la myrrhe que celle du corps divin, assimilant ainsi la déesse à l’odeur qu’elle dégage.</w:t>
      </w:r>
    </w:p>
    <w:p w14:paraId="5B8D0FCB" w14:textId="77777777" w:rsidR="001169DA" w:rsidRPr="001169DA" w:rsidRDefault="001169DA" w:rsidP="001169DA">
      <w:pPr>
        <w:spacing w:line="276" w:lineRule="auto"/>
        <w:contextualSpacing/>
        <w:jc w:val="both"/>
        <w:rPr>
          <w:rFonts w:ascii="Times New Roman" w:hAnsi="Times New Roman" w:cs="Times New Roman"/>
        </w:rPr>
      </w:pPr>
    </w:p>
    <w:p w14:paraId="49F6445C" w14:textId="4F7AF1C7" w:rsidR="001169DA" w:rsidRPr="001169DA" w:rsidRDefault="001169DA" w:rsidP="001169DA">
      <w:pPr>
        <w:spacing w:line="276" w:lineRule="auto"/>
        <w:ind w:firstLine="708"/>
        <w:contextualSpacing/>
        <w:jc w:val="both"/>
        <w:rPr>
          <w:rFonts w:ascii="Times New Roman" w:hAnsi="Times New Roman" w:cs="Times New Roman"/>
        </w:rPr>
      </w:pPr>
      <w:r w:rsidRPr="001169DA">
        <w:rPr>
          <w:rFonts w:ascii="Times New Roman" w:hAnsi="Times New Roman" w:cs="Times New Roman"/>
        </w:rPr>
        <w:t>D’autre part, le lexique distingue, semble-t-il, une odeur émise (</w:t>
      </w:r>
      <w:proofErr w:type="spellStart"/>
      <w:r w:rsidRPr="001169DA">
        <w:rPr>
          <w:rFonts w:ascii="Times New Roman" w:hAnsi="Times New Roman" w:cs="Times New Roman"/>
          <w:i/>
        </w:rPr>
        <w:t>sṯỉ</w:t>
      </w:r>
      <w:proofErr w:type="spellEnd"/>
      <w:r w:rsidRPr="001169DA">
        <w:rPr>
          <w:rFonts w:ascii="Times New Roman" w:hAnsi="Times New Roman" w:cs="Times New Roman"/>
        </w:rPr>
        <w:t>) d’une odeur respirée (</w:t>
      </w:r>
      <w:proofErr w:type="spellStart"/>
      <w:r w:rsidRPr="001169DA">
        <w:rPr>
          <w:rFonts w:ascii="Times New Roman" w:hAnsi="Times New Roman" w:cs="Times New Roman"/>
          <w:i/>
        </w:rPr>
        <w:t>ḫnm</w:t>
      </w:r>
      <w:proofErr w:type="spellEnd"/>
      <w:r w:rsidRPr="001169DA">
        <w:rPr>
          <w:rFonts w:ascii="Times New Roman" w:hAnsi="Times New Roman" w:cs="Times New Roman"/>
        </w:rPr>
        <w:t xml:space="preserve">). Les odeurs « implicites » sont celles de l’encens, quand il est représenté </w:t>
      </w:r>
      <w:r w:rsidR="00F73B1A" w:rsidRPr="00455C4C">
        <w:rPr>
          <w:rFonts w:ascii="Times New Roman" w:hAnsi="Times New Roman" w:cs="Times New Roman"/>
          <w:b/>
          <w:spacing w:val="-2"/>
        </w:rPr>
        <w:t>[Fig. </w:t>
      </w:r>
      <w:r w:rsidR="00F73B1A">
        <w:rPr>
          <w:rFonts w:ascii="Times New Roman" w:hAnsi="Times New Roman" w:cs="Times New Roman"/>
          <w:b/>
          <w:spacing w:val="-2"/>
        </w:rPr>
        <w:t>5</w:t>
      </w:r>
      <w:r w:rsidR="00F73B1A" w:rsidRPr="00455C4C">
        <w:rPr>
          <w:rFonts w:ascii="Times New Roman" w:hAnsi="Times New Roman" w:cs="Times New Roman"/>
          <w:b/>
          <w:spacing w:val="-2"/>
        </w:rPr>
        <w:t>]</w:t>
      </w:r>
      <w:r w:rsidRPr="001169DA">
        <w:rPr>
          <w:rFonts w:ascii="Times New Roman" w:hAnsi="Times New Roman" w:cs="Times New Roman"/>
        </w:rPr>
        <w:t xml:space="preserve"> mais non nommé dans le texte, ainsi que celles des victuailles (notamment des pains que la déesse est invitée à manger) et des animaux morts et dépecés </w:t>
      </w:r>
      <w:r w:rsidR="00F73B1A" w:rsidRPr="00455C4C">
        <w:rPr>
          <w:rFonts w:ascii="Times New Roman" w:hAnsi="Times New Roman" w:cs="Times New Roman"/>
          <w:b/>
          <w:spacing w:val="-2"/>
        </w:rPr>
        <w:t>[Fig. </w:t>
      </w:r>
      <w:r w:rsidR="00F73B1A">
        <w:rPr>
          <w:rFonts w:ascii="Times New Roman" w:hAnsi="Times New Roman" w:cs="Times New Roman"/>
          <w:b/>
          <w:spacing w:val="-2"/>
        </w:rPr>
        <w:t>6</w:t>
      </w:r>
      <w:r w:rsidR="00F73B1A" w:rsidRPr="00455C4C">
        <w:rPr>
          <w:rFonts w:ascii="Times New Roman" w:hAnsi="Times New Roman" w:cs="Times New Roman"/>
          <w:b/>
          <w:spacing w:val="-2"/>
        </w:rPr>
        <w:t>]</w:t>
      </w:r>
      <w:r w:rsidRPr="001169DA">
        <w:rPr>
          <w:rFonts w:ascii="Times New Roman" w:hAnsi="Times New Roman" w:cs="Times New Roman"/>
        </w:rPr>
        <w:t>, symboles des ennemis abattus.</w:t>
      </w:r>
    </w:p>
    <w:p w14:paraId="07A96760" w14:textId="77777777" w:rsidR="001169DA" w:rsidRPr="001169DA" w:rsidRDefault="001169DA" w:rsidP="001169DA">
      <w:pPr>
        <w:spacing w:line="276" w:lineRule="auto"/>
        <w:contextualSpacing/>
        <w:jc w:val="both"/>
        <w:rPr>
          <w:rFonts w:ascii="Times New Roman" w:hAnsi="Times New Roman" w:cs="Times New Roman"/>
        </w:rPr>
      </w:pPr>
    </w:p>
    <w:p w14:paraId="235B3C22" w14:textId="4BF37A86" w:rsidR="00F73B1A" w:rsidRPr="001169DA" w:rsidRDefault="00F73B1A" w:rsidP="00F73B1A">
      <w:pPr>
        <w:spacing w:line="276" w:lineRule="auto"/>
        <w:ind w:left="708" w:firstLine="708"/>
        <w:contextualSpacing/>
        <w:jc w:val="both"/>
        <w:rPr>
          <w:rFonts w:ascii="Times New Roman" w:hAnsi="Times New Roman" w:cs="Times New Roman"/>
        </w:rPr>
      </w:pPr>
      <w:r w:rsidRPr="001169DA">
        <w:rPr>
          <w:rFonts w:ascii="Times New Roman" w:hAnsi="Times New Roman" w:cs="Times New Roman"/>
          <w:noProof/>
          <w:sz w:val="28"/>
        </w:rPr>
        <w:lastRenderedPageBreak/>
        <w:drawing>
          <wp:anchor distT="0" distB="0" distL="114300" distR="114300" simplePos="0" relativeHeight="251721727" behindDoc="1" locked="0" layoutInCell="1" allowOverlap="1" wp14:anchorId="7AE0C193" wp14:editId="01829949">
            <wp:simplePos x="0" y="0"/>
            <wp:positionH relativeFrom="column">
              <wp:posOffset>944880</wp:posOffset>
            </wp:positionH>
            <wp:positionV relativeFrom="paragraph">
              <wp:posOffset>0</wp:posOffset>
            </wp:positionV>
            <wp:extent cx="1533525" cy="2249805"/>
            <wp:effectExtent l="0" t="0" r="9525"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1533525" cy="2249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69DA">
        <w:rPr>
          <w:rFonts w:ascii="Times New Roman" w:hAnsi="Times New Roman" w:cs="Times New Roman"/>
          <w:noProof/>
          <w:sz w:val="28"/>
        </w:rPr>
        <w:drawing>
          <wp:anchor distT="0" distB="0" distL="114300" distR="114300" simplePos="0" relativeHeight="251720702" behindDoc="0" locked="0" layoutInCell="1" allowOverlap="1" wp14:anchorId="120A1DFD" wp14:editId="3515F059">
            <wp:simplePos x="0" y="0"/>
            <wp:positionH relativeFrom="column">
              <wp:posOffset>3139330</wp:posOffset>
            </wp:positionH>
            <wp:positionV relativeFrom="paragraph">
              <wp:posOffset>0</wp:posOffset>
            </wp:positionV>
            <wp:extent cx="1579880" cy="2273300"/>
            <wp:effectExtent l="0" t="0" r="127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1579880" cy="227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5A3D7" w14:textId="4185F29C" w:rsidR="00F73B1A" w:rsidRDefault="00F73B1A" w:rsidP="00F73B1A">
      <w:pPr>
        <w:spacing w:line="276" w:lineRule="auto"/>
        <w:ind w:left="708" w:firstLine="708"/>
        <w:contextualSpacing/>
        <w:jc w:val="both"/>
        <w:rPr>
          <w:rFonts w:ascii="Times New Roman" w:hAnsi="Times New Roman" w:cs="Times New Roman"/>
        </w:rPr>
      </w:pPr>
    </w:p>
    <w:p w14:paraId="3D11CBFC" w14:textId="312D5981" w:rsidR="00F73B1A" w:rsidRDefault="00F73B1A" w:rsidP="001169DA">
      <w:pPr>
        <w:spacing w:line="276" w:lineRule="auto"/>
        <w:ind w:firstLine="708"/>
        <w:contextualSpacing/>
        <w:jc w:val="both"/>
        <w:rPr>
          <w:rFonts w:ascii="Times New Roman" w:hAnsi="Times New Roman" w:cs="Times New Roman"/>
        </w:rPr>
      </w:pPr>
    </w:p>
    <w:p w14:paraId="567B7533" w14:textId="662B9037" w:rsidR="00F73B1A" w:rsidRDefault="00F73B1A" w:rsidP="001169DA">
      <w:pPr>
        <w:spacing w:line="276" w:lineRule="auto"/>
        <w:ind w:firstLine="708"/>
        <w:contextualSpacing/>
        <w:jc w:val="both"/>
        <w:rPr>
          <w:rFonts w:ascii="Times New Roman" w:hAnsi="Times New Roman" w:cs="Times New Roman"/>
        </w:rPr>
      </w:pPr>
    </w:p>
    <w:p w14:paraId="30486D11" w14:textId="32B10A93" w:rsidR="00F73B1A" w:rsidRDefault="00F73B1A" w:rsidP="001169DA">
      <w:pPr>
        <w:spacing w:line="276" w:lineRule="auto"/>
        <w:ind w:firstLine="708"/>
        <w:contextualSpacing/>
        <w:jc w:val="both"/>
        <w:rPr>
          <w:rFonts w:ascii="Times New Roman" w:hAnsi="Times New Roman" w:cs="Times New Roman"/>
        </w:rPr>
      </w:pPr>
    </w:p>
    <w:p w14:paraId="6A430F1A" w14:textId="4F04CE4A" w:rsidR="00F73B1A" w:rsidRDefault="00F73B1A" w:rsidP="001169DA">
      <w:pPr>
        <w:spacing w:line="276" w:lineRule="auto"/>
        <w:ind w:firstLine="708"/>
        <w:contextualSpacing/>
        <w:jc w:val="both"/>
        <w:rPr>
          <w:rFonts w:ascii="Times New Roman" w:hAnsi="Times New Roman" w:cs="Times New Roman"/>
        </w:rPr>
      </w:pPr>
    </w:p>
    <w:p w14:paraId="107172FA" w14:textId="4F734C34" w:rsidR="00F73B1A" w:rsidRDefault="00F73B1A" w:rsidP="001169DA">
      <w:pPr>
        <w:spacing w:line="276" w:lineRule="auto"/>
        <w:ind w:firstLine="708"/>
        <w:contextualSpacing/>
        <w:jc w:val="both"/>
        <w:rPr>
          <w:rFonts w:ascii="Times New Roman" w:hAnsi="Times New Roman" w:cs="Times New Roman"/>
        </w:rPr>
      </w:pPr>
    </w:p>
    <w:p w14:paraId="27065691" w14:textId="07FDA788" w:rsidR="00F73B1A" w:rsidRDefault="00F73B1A" w:rsidP="001169DA">
      <w:pPr>
        <w:spacing w:line="276" w:lineRule="auto"/>
        <w:ind w:firstLine="708"/>
        <w:contextualSpacing/>
        <w:jc w:val="both"/>
        <w:rPr>
          <w:rFonts w:ascii="Times New Roman" w:hAnsi="Times New Roman" w:cs="Times New Roman"/>
        </w:rPr>
      </w:pPr>
    </w:p>
    <w:p w14:paraId="1298F537" w14:textId="3F649D2B" w:rsidR="00F73B1A" w:rsidRDefault="00F73B1A" w:rsidP="001169DA">
      <w:pPr>
        <w:spacing w:line="276" w:lineRule="auto"/>
        <w:ind w:firstLine="708"/>
        <w:contextualSpacing/>
        <w:jc w:val="both"/>
        <w:rPr>
          <w:rFonts w:ascii="Times New Roman" w:hAnsi="Times New Roman" w:cs="Times New Roman"/>
        </w:rPr>
      </w:pPr>
    </w:p>
    <w:p w14:paraId="62E8DC9A" w14:textId="5BA3026B" w:rsidR="00F73B1A" w:rsidRDefault="00F73B1A" w:rsidP="001169DA">
      <w:pPr>
        <w:spacing w:line="276" w:lineRule="auto"/>
        <w:ind w:firstLine="708"/>
        <w:contextualSpacing/>
        <w:jc w:val="both"/>
        <w:rPr>
          <w:rFonts w:ascii="Times New Roman" w:hAnsi="Times New Roman" w:cs="Times New Roman"/>
        </w:rPr>
      </w:pPr>
    </w:p>
    <w:p w14:paraId="04533DF0" w14:textId="29ABE86D" w:rsidR="00F73B1A" w:rsidRDefault="00F73B1A" w:rsidP="001169DA">
      <w:pPr>
        <w:spacing w:line="276" w:lineRule="auto"/>
        <w:ind w:firstLine="708"/>
        <w:contextualSpacing/>
        <w:jc w:val="both"/>
        <w:rPr>
          <w:rFonts w:ascii="Times New Roman" w:hAnsi="Times New Roman" w:cs="Times New Roman"/>
        </w:rPr>
      </w:pPr>
    </w:p>
    <w:p w14:paraId="0ED350B2" w14:textId="3E8C13C8" w:rsidR="00F73B1A" w:rsidRDefault="00F73B1A" w:rsidP="001169DA">
      <w:pPr>
        <w:spacing w:line="276" w:lineRule="auto"/>
        <w:ind w:firstLine="708"/>
        <w:contextualSpacing/>
        <w:jc w:val="both"/>
        <w:rPr>
          <w:rFonts w:ascii="Times New Roman" w:hAnsi="Times New Roman" w:cs="Times New Roman"/>
        </w:rPr>
      </w:pPr>
      <w:r w:rsidRPr="00455C4C">
        <w:rPr>
          <w:rFonts w:ascii="Times New Roman" w:hAnsi="Times New Roman" w:cs="Times New Roman"/>
          <w:noProof/>
          <w:lang w:eastAsia="it-IT"/>
        </w:rPr>
        <mc:AlternateContent>
          <mc:Choice Requires="wps">
            <w:drawing>
              <wp:anchor distT="0" distB="0" distL="114300" distR="114300" simplePos="0" relativeHeight="251839488" behindDoc="0" locked="0" layoutInCell="1" allowOverlap="1" wp14:anchorId="39F457CA" wp14:editId="3817486D">
                <wp:simplePos x="0" y="0"/>
                <wp:positionH relativeFrom="margin">
                  <wp:posOffset>3182620</wp:posOffset>
                </wp:positionH>
                <wp:positionV relativeFrom="paragraph">
                  <wp:posOffset>137795</wp:posOffset>
                </wp:positionV>
                <wp:extent cx="1533525" cy="158750"/>
                <wp:effectExtent l="0" t="0" r="9525" b="0"/>
                <wp:wrapSquare wrapText="bothSides"/>
                <wp:docPr id="41" name="Casella di testo 2"/>
                <wp:cNvGraphicFramePr/>
                <a:graphic xmlns:a="http://schemas.openxmlformats.org/drawingml/2006/main">
                  <a:graphicData uri="http://schemas.microsoft.com/office/word/2010/wordprocessingShape">
                    <wps:wsp>
                      <wps:cNvSpPr txBox="1"/>
                      <wps:spPr>
                        <a:xfrm>
                          <a:off x="0" y="0"/>
                          <a:ext cx="1533525" cy="158750"/>
                        </a:xfrm>
                        <a:prstGeom prst="rect">
                          <a:avLst/>
                        </a:prstGeom>
                        <a:solidFill>
                          <a:prstClr val="white"/>
                        </a:solidFill>
                        <a:ln>
                          <a:noFill/>
                        </a:ln>
                        <a:effectLst/>
                      </wps:spPr>
                      <wps:txbx>
                        <w:txbxContent>
                          <w:p w14:paraId="15D4C89F" w14:textId="6F164B9D" w:rsidR="00F73B1A" w:rsidRPr="00A62913" w:rsidRDefault="00F73B1A" w:rsidP="00F73B1A">
                            <w:pPr>
                              <w:spacing w:line="256" w:lineRule="auto"/>
                              <w:jc w:val="center"/>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6</w:t>
                            </w:r>
                            <w:r w:rsidRPr="0017631F">
                              <w:rPr>
                                <w:rFonts w:ascii="Times New Roman" w:hAnsi="Times New Roman" w:cs="Times New Roman"/>
                                <w:b/>
                                <w:iCs/>
                                <w:smallCaps/>
                                <w:color w:val="44546A" w:themeColor="text2"/>
                                <w:sz w:val="20"/>
                                <w:szCs w:val="22"/>
                              </w:rPr>
                              <w:t>.</w:t>
                            </w:r>
                            <w:r w:rsidRPr="00CC0FCD">
                              <w:t xml:space="preserve"> </w:t>
                            </w:r>
                            <w:r>
                              <w:rPr>
                                <w:rFonts w:ascii="Times New Roman" w:hAnsi="Times New Roman" w:cs="Times New Roman"/>
                                <w:i/>
                                <w:iCs/>
                                <w:color w:val="44546A" w:themeColor="text2"/>
                                <w:sz w:val="20"/>
                                <w:szCs w:val="20"/>
                              </w:rPr>
                              <w:t>Animaux abattus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457CA" id="_x0000_s1059" type="#_x0000_t202" style="position:absolute;left:0;text-align:left;margin-left:250.6pt;margin-top:10.85pt;width:120.75pt;height:12.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" stroked="f">
                <v:textbox inset="0,0,0,0">
                  <w:txbxContent>
                    <w:p w14:paraId="15D4C89F" w14:textId="6F164B9D" w:rsidR="00F73B1A" w:rsidRPr="00A62913" w:rsidRDefault="00F73B1A" w:rsidP="00F73B1A">
                      <w:pPr>
                        <w:spacing w:line="256" w:lineRule="auto"/>
                        <w:jc w:val="center"/>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6</w:t>
                      </w:r>
                      <w:r w:rsidRPr="0017631F">
                        <w:rPr>
                          <w:rFonts w:ascii="Times New Roman" w:hAnsi="Times New Roman" w:cs="Times New Roman"/>
                          <w:b/>
                          <w:iCs/>
                          <w:smallCaps/>
                          <w:color w:val="44546A" w:themeColor="text2"/>
                          <w:sz w:val="20"/>
                          <w:szCs w:val="22"/>
                        </w:rPr>
                        <w:t>.</w:t>
                      </w:r>
                      <w:r w:rsidRPr="00CC0FCD">
                        <w:t xml:space="preserve"> </w:t>
                      </w:r>
                      <w:r>
                        <w:rPr>
                          <w:rFonts w:ascii="Times New Roman" w:hAnsi="Times New Roman" w:cs="Times New Roman"/>
                          <w:i/>
                          <w:iCs/>
                          <w:color w:val="44546A" w:themeColor="text2"/>
                          <w:sz w:val="20"/>
                          <w:szCs w:val="20"/>
                        </w:rPr>
                        <w:t>Animaux abattus</w:t>
                      </w:r>
                    </w:p>
                  </w:txbxContent>
                </v:textbox>
                <w10:wrap type="square" anchorx="margin"/>
              </v:shape>
            </w:pict>
          </mc:Fallback>
        </mc:AlternateContent>
      </w:r>
      <w:r w:rsidRPr="00455C4C">
        <w:rPr>
          <w:rFonts w:ascii="Times New Roman" w:hAnsi="Times New Roman" w:cs="Times New Roman"/>
          <w:noProof/>
          <w:lang w:eastAsia="it-IT"/>
        </w:rPr>
        <mc:AlternateContent>
          <mc:Choice Requires="wps">
            <w:drawing>
              <wp:anchor distT="0" distB="0" distL="114300" distR="114300" simplePos="0" relativeHeight="251837440" behindDoc="0" locked="0" layoutInCell="1" allowOverlap="1" wp14:anchorId="4454A2E6" wp14:editId="74E0E9BB">
                <wp:simplePos x="0" y="0"/>
                <wp:positionH relativeFrom="margin">
                  <wp:posOffset>919480</wp:posOffset>
                </wp:positionH>
                <wp:positionV relativeFrom="paragraph">
                  <wp:posOffset>136718</wp:posOffset>
                </wp:positionV>
                <wp:extent cx="1533525" cy="158750"/>
                <wp:effectExtent l="0" t="0" r="9525" b="0"/>
                <wp:wrapSquare wrapText="bothSides"/>
                <wp:docPr id="40" name="Casella di testo 2"/>
                <wp:cNvGraphicFramePr/>
                <a:graphic xmlns:a="http://schemas.openxmlformats.org/drawingml/2006/main">
                  <a:graphicData uri="http://schemas.microsoft.com/office/word/2010/wordprocessingShape">
                    <wps:wsp>
                      <wps:cNvSpPr txBox="1"/>
                      <wps:spPr>
                        <a:xfrm>
                          <a:off x="0" y="0"/>
                          <a:ext cx="1533525" cy="158750"/>
                        </a:xfrm>
                        <a:prstGeom prst="rect">
                          <a:avLst/>
                        </a:prstGeom>
                        <a:solidFill>
                          <a:prstClr val="white"/>
                        </a:solidFill>
                        <a:ln>
                          <a:noFill/>
                        </a:ln>
                        <a:effectLst/>
                      </wps:spPr>
                      <wps:txbx>
                        <w:txbxContent>
                          <w:p w14:paraId="6ECB5CFC" w14:textId="7E19D20D" w:rsidR="00F73B1A" w:rsidRPr="00A62913" w:rsidRDefault="00F73B1A" w:rsidP="00F73B1A">
                            <w:pPr>
                              <w:spacing w:line="256" w:lineRule="auto"/>
                              <w:jc w:val="center"/>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5</w:t>
                            </w:r>
                            <w:r w:rsidRPr="0017631F">
                              <w:rPr>
                                <w:rFonts w:ascii="Times New Roman" w:hAnsi="Times New Roman" w:cs="Times New Roman"/>
                                <w:b/>
                                <w:iCs/>
                                <w:smallCaps/>
                                <w:color w:val="44546A" w:themeColor="text2"/>
                                <w:sz w:val="20"/>
                                <w:szCs w:val="22"/>
                              </w:rPr>
                              <w:t>.</w:t>
                            </w:r>
                            <w:r w:rsidRPr="00CC0FCD">
                              <w:t xml:space="preserve"> </w:t>
                            </w:r>
                            <w:r>
                              <w:rPr>
                                <w:rFonts w:ascii="Times New Roman" w:hAnsi="Times New Roman" w:cs="Times New Roman"/>
                                <w:i/>
                                <w:iCs/>
                                <w:color w:val="44546A" w:themeColor="text2"/>
                                <w:sz w:val="20"/>
                                <w:szCs w:val="20"/>
                              </w:rPr>
                              <w:t>Étoffe et encens.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4A2E6" id="_x0000_s1060" type="#_x0000_t202" style="position:absolute;left:0;text-align:left;margin-left:72.4pt;margin-top:10.75pt;width:120.75pt;height:12.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" stroked="f">
                <v:textbox inset="0,0,0,0">
                  <w:txbxContent>
                    <w:p w14:paraId="6ECB5CFC" w14:textId="7E19D20D" w:rsidR="00F73B1A" w:rsidRPr="00A62913" w:rsidRDefault="00F73B1A" w:rsidP="00F73B1A">
                      <w:pPr>
                        <w:spacing w:line="256" w:lineRule="auto"/>
                        <w:jc w:val="center"/>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5</w:t>
                      </w:r>
                      <w:r w:rsidRPr="0017631F">
                        <w:rPr>
                          <w:rFonts w:ascii="Times New Roman" w:hAnsi="Times New Roman" w:cs="Times New Roman"/>
                          <w:b/>
                          <w:iCs/>
                          <w:smallCaps/>
                          <w:color w:val="44546A" w:themeColor="text2"/>
                          <w:sz w:val="20"/>
                          <w:szCs w:val="22"/>
                        </w:rPr>
                        <w:t>.</w:t>
                      </w:r>
                      <w:r w:rsidRPr="00CC0FCD">
                        <w:t xml:space="preserve"> </w:t>
                      </w:r>
                      <w:r>
                        <w:rPr>
                          <w:rFonts w:ascii="Times New Roman" w:hAnsi="Times New Roman" w:cs="Times New Roman"/>
                          <w:i/>
                          <w:iCs/>
                          <w:color w:val="44546A" w:themeColor="text2"/>
                          <w:sz w:val="20"/>
                          <w:szCs w:val="20"/>
                        </w:rPr>
                        <w:t>Étoffe et encens.</w:t>
                      </w:r>
                    </w:p>
                  </w:txbxContent>
                </v:textbox>
                <w10:wrap type="square" anchorx="margin"/>
              </v:shape>
            </w:pict>
          </mc:Fallback>
        </mc:AlternateContent>
      </w:r>
    </w:p>
    <w:p w14:paraId="2751DE7A" w14:textId="77777777" w:rsidR="00F73B1A" w:rsidRDefault="00F73B1A" w:rsidP="001169DA">
      <w:pPr>
        <w:spacing w:line="276" w:lineRule="auto"/>
        <w:ind w:firstLine="708"/>
        <w:contextualSpacing/>
        <w:jc w:val="both"/>
        <w:rPr>
          <w:rFonts w:ascii="Times New Roman" w:hAnsi="Times New Roman" w:cs="Times New Roman"/>
        </w:rPr>
      </w:pPr>
    </w:p>
    <w:p w14:paraId="08EF7B36" w14:textId="3B9808D0" w:rsidR="001169DA" w:rsidRPr="001169DA" w:rsidRDefault="001169DA" w:rsidP="001169DA">
      <w:pPr>
        <w:spacing w:line="276" w:lineRule="auto"/>
        <w:ind w:firstLine="708"/>
        <w:contextualSpacing/>
        <w:jc w:val="both"/>
        <w:rPr>
          <w:rFonts w:ascii="Times New Roman" w:hAnsi="Times New Roman" w:cs="Times New Roman"/>
        </w:rPr>
      </w:pPr>
      <w:r w:rsidRPr="001169DA">
        <w:rPr>
          <w:rFonts w:ascii="Times New Roman" w:hAnsi="Times New Roman" w:cs="Times New Roman"/>
        </w:rPr>
        <w:t>D’après les textes, toutes ces offrandes semblent inodores, alors que l’on sait par ailleurs que les divinités se nourrissent du fumet des mets qui leur sont offerts. À cette disparité de traitement des odeurs dans les textes, deux explications ont été avancées. La première est d’ordre fonctionnel. Alors que les odeurs « implicites » sont communes à bon nombre de rituels, les odeurs « explicites », en lien direct avec le corps de la déesse sont plus spécifiques au culte d’Hathor. Une deuxième observation envisage le placement des odeurs au cours d’une progression rituelle : aux odeurs implicites destinées, dans un premier temps, à nourrir et à apaiser Hathor, succéderait un second temps d’imprégnation odoriférante de son corps, destiné à faire reconnaître son statut divin et à la rendre présente, via l’odeur, aux êtres humains.</w:t>
      </w:r>
    </w:p>
    <w:p w14:paraId="665675F8" w14:textId="77777777" w:rsidR="001169DA" w:rsidRPr="001169DA" w:rsidRDefault="001169DA" w:rsidP="001169DA">
      <w:pPr>
        <w:spacing w:line="276" w:lineRule="auto"/>
        <w:contextualSpacing/>
        <w:jc w:val="both"/>
        <w:rPr>
          <w:rFonts w:ascii="Times New Roman" w:hAnsi="Times New Roman" w:cs="Times New Roman"/>
        </w:rPr>
      </w:pPr>
    </w:p>
    <w:p w14:paraId="1DF8A382" w14:textId="77777777" w:rsidR="001169DA" w:rsidRPr="001169DA" w:rsidRDefault="001169DA" w:rsidP="001169DA">
      <w:pPr>
        <w:spacing w:line="276" w:lineRule="auto"/>
        <w:ind w:firstLine="708"/>
        <w:contextualSpacing/>
        <w:jc w:val="both"/>
        <w:rPr>
          <w:rFonts w:ascii="Times New Roman" w:hAnsi="Times New Roman" w:cs="Times New Roman"/>
        </w:rPr>
      </w:pPr>
      <w:r w:rsidRPr="001169DA">
        <w:rPr>
          <w:rFonts w:ascii="Times New Roman" w:hAnsi="Times New Roman" w:cs="Times New Roman"/>
        </w:rPr>
        <w:t xml:space="preserve">D’autres éléments de réflexions m’ont été aimablement suggérés : les variations d’intensité des odeurs (Ph. Hoffmann), leur ressenti agréable ou désagréable (M. Claude), la rareté des odeurs des résines importées (K. Boyer-Rossol), les odeurs constitutives de la divinité (« explicites ») aux côtés de celles (« implicites ») qui l’entretiennent (N. </w:t>
      </w:r>
      <w:proofErr w:type="spellStart"/>
      <w:r w:rsidRPr="001169DA">
        <w:rPr>
          <w:rFonts w:ascii="Times New Roman" w:hAnsi="Times New Roman" w:cs="Times New Roman"/>
        </w:rPr>
        <w:t>Belayche</w:t>
      </w:r>
      <w:proofErr w:type="spellEnd"/>
      <w:r w:rsidRPr="001169DA">
        <w:rPr>
          <w:rFonts w:ascii="Times New Roman" w:hAnsi="Times New Roman" w:cs="Times New Roman"/>
        </w:rPr>
        <w:t>).</w:t>
      </w:r>
    </w:p>
    <w:p w14:paraId="66A561BB" w14:textId="77777777" w:rsidR="001169DA" w:rsidRPr="00201029" w:rsidRDefault="001169DA" w:rsidP="001169DA">
      <w:pPr>
        <w:contextualSpacing/>
        <w:jc w:val="both"/>
        <w:rPr>
          <w:rFonts w:cstheme="minorHAnsi"/>
          <w:sz w:val="22"/>
        </w:rPr>
      </w:pPr>
    </w:p>
    <w:p w14:paraId="01232FDE" w14:textId="21B02241" w:rsidR="00964905" w:rsidRDefault="00964905" w:rsidP="00E40752">
      <w:pPr>
        <w:spacing w:before="240" w:after="240" w:line="360" w:lineRule="auto"/>
        <w:jc w:val="center"/>
        <w:rPr>
          <w:rFonts w:ascii="Times New Roman" w:hAnsi="Times New Roman"/>
        </w:rPr>
      </w:pPr>
      <w:r>
        <w:rPr>
          <w:rFonts w:ascii="Times New Roman" w:hAnsi="Times New Roman" w:cs="Times New Roman"/>
          <w:color w:val="C00000"/>
        </w:rPr>
        <w:t>***</w:t>
      </w:r>
    </w:p>
    <w:p w14:paraId="3DF00FB2" w14:textId="4D39A0E3" w:rsidR="004E759C" w:rsidRDefault="00E40752" w:rsidP="004E759C">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imes New Roman" w:hAnsi="Times New Roman"/>
          <w:b/>
          <w:i/>
          <w:sz w:val="28"/>
          <w:szCs w:val="28"/>
        </w:rPr>
      </w:pPr>
      <w:r>
        <w:rPr>
          <w:rFonts w:ascii="Times New Roman" w:hAnsi="Times New Roman"/>
          <w:b/>
          <w:i/>
          <w:sz w:val="28"/>
          <w:szCs w:val="28"/>
        </w:rPr>
        <w:t xml:space="preserve">Quand les Amérindiens deviennent missionnaires : discours et pratiques prosélytes chez les </w:t>
      </w:r>
      <w:proofErr w:type="spellStart"/>
      <w:r>
        <w:rPr>
          <w:rFonts w:ascii="Times New Roman" w:hAnsi="Times New Roman"/>
          <w:b/>
          <w:i/>
          <w:sz w:val="28"/>
          <w:szCs w:val="28"/>
        </w:rPr>
        <w:t>Shipibo</w:t>
      </w:r>
      <w:proofErr w:type="spellEnd"/>
      <w:r>
        <w:rPr>
          <w:rFonts w:ascii="Times New Roman" w:hAnsi="Times New Roman"/>
          <w:b/>
          <w:i/>
          <w:sz w:val="28"/>
          <w:szCs w:val="28"/>
        </w:rPr>
        <w:t xml:space="preserve"> de l’Amazonie péruvienne</w:t>
      </w:r>
    </w:p>
    <w:p w14:paraId="3D96F469" w14:textId="77777777" w:rsidR="00CD5E96" w:rsidRPr="00CD5E96" w:rsidRDefault="00CD5E96" w:rsidP="004E759C">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imes New Roman" w:hAnsi="Times New Roman"/>
          <w:b/>
          <w:i/>
          <w:sz w:val="28"/>
          <w:szCs w:val="28"/>
        </w:rPr>
      </w:pPr>
    </w:p>
    <w:p w14:paraId="632B2FCB" w14:textId="4F7DD8AE" w:rsidR="004E759C" w:rsidRDefault="00546D9F" w:rsidP="004E759C">
      <w:pPr>
        <w:pBdr>
          <w:top w:val="single" w:sz="4" w:space="1" w:color="000000" w:themeColor="text1"/>
        </w:pBdr>
        <w:spacing w:before="120"/>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Élise</w:t>
      </w:r>
      <w:r w:rsidR="004E759C">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CAPREDON</w:t>
      </w:r>
    </w:p>
    <w:p w14:paraId="2C99330E" w14:textId="77777777" w:rsidR="00546D9F" w:rsidRDefault="00546D9F" w:rsidP="00546D9F">
      <w:pPr>
        <w:pBdr>
          <w:top w:val="single" w:sz="4" w:space="1" w:color="000000" w:themeColor="text1"/>
        </w:pBdr>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Centre d’études en sciences sociales du religieux (</w:t>
      </w:r>
      <w:proofErr w:type="spellStart"/>
      <w:r>
        <w:rPr>
          <w:rFonts w:ascii="Times New Roman" w:hAnsi="Times New Roman" w:cs="Times New Roman"/>
          <w:color w:val="000000" w:themeColor="text1"/>
          <w:sz w:val="26"/>
          <w:szCs w:val="26"/>
        </w:rPr>
        <w:t>CéSor</w:t>
      </w:r>
      <w:proofErr w:type="spellEnd"/>
      <w:r>
        <w:rPr>
          <w:rFonts w:ascii="Times New Roman" w:hAnsi="Times New Roman" w:cs="Times New Roman"/>
          <w:color w:val="000000" w:themeColor="text1"/>
          <w:sz w:val="26"/>
          <w:szCs w:val="26"/>
        </w:rPr>
        <w:t>)</w:t>
      </w:r>
    </w:p>
    <w:p w14:paraId="362FDE9B" w14:textId="4852098F" w:rsidR="004E759C" w:rsidRDefault="004E759C" w:rsidP="004E759C">
      <w:pPr>
        <w:spacing w:line="276" w:lineRule="auto"/>
        <w:jc w:val="both"/>
        <w:rPr>
          <w:rFonts w:ascii="Times New Roman" w:hAnsi="Times New Roman" w:cs="Times New Roman"/>
        </w:rPr>
      </w:pPr>
    </w:p>
    <w:p w14:paraId="2D303E27" w14:textId="25667590" w:rsidR="00F73B1A" w:rsidRDefault="00F73B1A" w:rsidP="00F73B1A">
      <w:pPr>
        <w:pStyle w:val="Sansinterligne"/>
        <w:spacing w:line="276" w:lineRule="auto"/>
      </w:pPr>
      <w:r>
        <w:t xml:space="preserve">Les populations autochtones d’Amazonie ont longtemps été les destinataires plutôt que les instigatrices des campagnes d’évangélisation. Or depuis une vingtaine d’années, certains Amérindiens s’engagent dans des activités missionnaires. La communication a exploré ce phénomène à partir du cas des </w:t>
      </w:r>
      <w:proofErr w:type="spellStart"/>
      <w:r>
        <w:t>Shipibo</w:t>
      </w:r>
      <w:proofErr w:type="spellEnd"/>
      <w:r>
        <w:t xml:space="preserve">, un groupe indigène de l’Amazonie péruvienne dont une partie des membres adhère </w:t>
      </w:r>
      <w:r w:rsidRPr="00483CA7">
        <w:t xml:space="preserve">au christianisme évangélique, un mouvement d’origine protestante. </w:t>
      </w:r>
      <w:r>
        <w:t xml:space="preserve">Peuple de langue pano de la région de l’Ucayali </w:t>
      </w:r>
      <w:r w:rsidRPr="00455C4C">
        <w:rPr>
          <w:rFonts w:cs="Times New Roman"/>
          <w:b/>
          <w:spacing w:val="-2"/>
        </w:rPr>
        <w:t>[Fig. </w:t>
      </w:r>
      <w:r>
        <w:rPr>
          <w:rFonts w:cs="Times New Roman"/>
          <w:b/>
          <w:spacing w:val="-2"/>
        </w:rPr>
        <w:t>1</w:t>
      </w:r>
      <w:r w:rsidRPr="00455C4C">
        <w:rPr>
          <w:rFonts w:cs="Times New Roman"/>
          <w:b/>
          <w:spacing w:val="-2"/>
        </w:rPr>
        <w:t>]</w:t>
      </w:r>
      <w:r>
        <w:t xml:space="preserve">, les </w:t>
      </w:r>
      <w:proofErr w:type="spellStart"/>
      <w:r>
        <w:t>Shipibo</w:t>
      </w:r>
      <w:proofErr w:type="spellEnd"/>
      <w:r>
        <w:t xml:space="preserve"> forment une population d’environ 30 000 personnes.</w:t>
      </w:r>
    </w:p>
    <w:p w14:paraId="2ECD27C0" w14:textId="77777777" w:rsidR="00F73B1A" w:rsidRDefault="00F73B1A" w:rsidP="00F73B1A">
      <w:pPr>
        <w:pStyle w:val="Sansinterligne"/>
        <w:spacing w:line="276" w:lineRule="auto"/>
      </w:pPr>
    </w:p>
    <w:p w14:paraId="0F7AB277" w14:textId="6F7E3D13" w:rsidR="00F73B1A" w:rsidRDefault="00F73B1A" w:rsidP="00F73B1A">
      <w:pPr>
        <w:pStyle w:val="Sansinterligne"/>
        <w:spacing w:line="276" w:lineRule="auto"/>
      </w:pPr>
      <w:r w:rsidRPr="00455C4C">
        <w:rPr>
          <w:rFonts w:cs="Times New Roman"/>
          <w:noProof/>
          <w:lang w:eastAsia="it-IT"/>
        </w:rPr>
        <mc:AlternateContent>
          <mc:Choice Requires="wps">
            <w:drawing>
              <wp:anchor distT="0" distB="0" distL="114300" distR="114300" simplePos="0" relativeHeight="251841536" behindDoc="0" locked="0" layoutInCell="1" allowOverlap="1" wp14:anchorId="75BB37F9" wp14:editId="018281F6">
                <wp:simplePos x="0" y="0"/>
                <wp:positionH relativeFrom="margin">
                  <wp:posOffset>141605</wp:posOffset>
                </wp:positionH>
                <wp:positionV relativeFrom="paragraph">
                  <wp:posOffset>4551680</wp:posOffset>
                </wp:positionV>
                <wp:extent cx="5478145" cy="445135"/>
                <wp:effectExtent l="0" t="0" r="8255" b="0"/>
                <wp:wrapSquare wrapText="bothSides"/>
                <wp:docPr id="42" name="Casella di testo 2"/>
                <wp:cNvGraphicFramePr/>
                <a:graphic xmlns:a="http://schemas.openxmlformats.org/drawingml/2006/main">
                  <a:graphicData uri="http://schemas.microsoft.com/office/word/2010/wordprocessingShape">
                    <wps:wsp>
                      <wps:cNvSpPr txBox="1"/>
                      <wps:spPr>
                        <a:xfrm>
                          <a:off x="0" y="0"/>
                          <a:ext cx="5478145" cy="445135"/>
                        </a:xfrm>
                        <a:prstGeom prst="rect">
                          <a:avLst/>
                        </a:prstGeom>
                        <a:solidFill>
                          <a:prstClr val="white"/>
                        </a:solidFill>
                        <a:ln>
                          <a:noFill/>
                        </a:ln>
                        <a:effectLst/>
                      </wps:spPr>
                      <wps:txbx>
                        <w:txbxContent>
                          <w:p w14:paraId="21417A16" w14:textId="71AE3025" w:rsidR="00F73B1A" w:rsidRPr="00A62913" w:rsidRDefault="00F73B1A" w:rsidP="00F73B1A">
                            <w:pPr>
                              <w:spacing w:line="256" w:lineRule="auto"/>
                              <w:jc w:val="center"/>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1</w:t>
                            </w:r>
                            <w:r w:rsidRPr="0017631F">
                              <w:rPr>
                                <w:rFonts w:ascii="Times New Roman" w:hAnsi="Times New Roman" w:cs="Times New Roman"/>
                                <w:b/>
                                <w:iCs/>
                                <w:smallCaps/>
                                <w:color w:val="44546A" w:themeColor="text2"/>
                                <w:sz w:val="20"/>
                                <w:szCs w:val="22"/>
                              </w:rPr>
                              <w:t>.</w:t>
                            </w:r>
                            <w:r w:rsidRPr="00CC0FCD">
                              <w:t xml:space="preserve"> </w:t>
                            </w:r>
                            <w:r w:rsidRPr="00F73B1A">
                              <w:rPr>
                                <w:rFonts w:ascii="Times New Roman" w:hAnsi="Times New Roman" w:cs="Times New Roman"/>
                                <w:i/>
                                <w:iCs/>
                                <w:color w:val="44546A" w:themeColor="text2"/>
                                <w:sz w:val="20"/>
                                <w:szCs w:val="20"/>
                              </w:rPr>
                              <w:t xml:space="preserve">Répartition de la population shipibo-conibo au Pérou. Source : Base de </w:t>
                            </w:r>
                            <w:proofErr w:type="spellStart"/>
                            <w:r w:rsidRPr="00F73B1A">
                              <w:rPr>
                                <w:rFonts w:ascii="Times New Roman" w:hAnsi="Times New Roman" w:cs="Times New Roman"/>
                                <w:i/>
                                <w:iCs/>
                                <w:color w:val="44546A" w:themeColor="text2"/>
                                <w:sz w:val="20"/>
                                <w:szCs w:val="20"/>
                              </w:rPr>
                              <w:t>Datos</w:t>
                            </w:r>
                            <w:proofErr w:type="spellEnd"/>
                            <w:r w:rsidRPr="00F73B1A">
                              <w:rPr>
                                <w:rFonts w:ascii="Times New Roman" w:hAnsi="Times New Roman" w:cs="Times New Roman"/>
                                <w:i/>
                                <w:iCs/>
                                <w:color w:val="44546A" w:themeColor="text2"/>
                                <w:sz w:val="20"/>
                                <w:szCs w:val="20"/>
                              </w:rPr>
                              <w:t xml:space="preserve"> de Pueblos </w:t>
                            </w:r>
                            <w:proofErr w:type="spellStart"/>
                            <w:r w:rsidRPr="00F73B1A">
                              <w:rPr>
                                <w:rFonts w:ascii="Times New Roman" w:hAnsi="Times New Roman" w:cs="Times New Roman"/>
                                <w:i/>
                                <w:iCs/>
                                <w:color w:val="44546A" w:themeColor="text2"/>
                                <w:sz w:val="20"/>
                                <w:szCs w:val="20"/>
                              </w:rPr>
                              <w:t>Indígenas</w:t>
                            </w:r>
                            <w:proofErr w:type="spellEnd"/>
                            <w:r w:rsidRPr="00F73B1A">
                              <w:rPr>
                                <w:rFonts w:ascii="Times New Roman" w:hAnsi="Times New Roman" w:cs="Times New Roman"/>
                                <w:i/>
                                <w:iCs/>
                                <w:color w:val="44546A" w:themeColor="text2"/>
                                <w:sz w:val="20"/>
                                <w:szCs w:val="20"/>
                              </w:rPr>
                              <w:t xml:space="preserve"> u </w:t>
                            </w:r>
                            <w:proofErr w:type="spellStart"/>
                            <w:r w:rsidRPr="00F73B1A">
                              <w:rPr>
                                <w:rFonts w:ascii="Times New Roman" w:hAnsi="Times New Roman" w:cs="Times New Roman"/>
                                <w:i/>
                                <w:iCs/>
                                <w:color w:val="44546A" w:themeColor="text2"/>
                                <w:sz w:val="20"/>
                                <w:szCs w:val="20"/>
                              </w:rPr>
                              <w:t>originarios</w:t>
                            </w:r>
                            <w:proofErr w:type="spellEnd"/>
                            <w:r w:rsidRPr="00F73B1A">
                              <w:rPr>
                                <w:rFonts w:ascii="Times New Roman" w:hAnsi="Times New Roman" w:cs="Times New Roman"/>
                                <w:i/>
                                <w:iCs/>
                                <w:color w:val="44546A" w:themeColor="text2"/>
                                <w:sz w:val="20"/>
                                <w:szCs w:val="20"/>
                              </w:rPr>
                              <w:t xml:space="preserve"> (BDPI), </w:t>
                            </w:r>
                            <w:proofErr w:type="spellStart"/>
                            <w:r w:rsidRPr="00F73B1A">
                              <w:rPr>
                                <w:rFonts w:ascii="Times New Roman" w:hAnsi="Times New Roman" w:cs="Times New Roman"/>
                                <w:i/>
                                <w:iCs/>
                                <w:color w:val="44546A" w:themeColor="text2"/>
                                <w:sz w:val="20"/>
                                <w:szCs w:val="20"/>
                              </w:rPr>
                              <w:t>Ministerio</w:t>
                            </w:r>
                            <w:proofErr w:type="spellEnd"/>
                            <w:r w:rsidRPr="00F73B1A">
                              <w:rPr>
                                <w:rFonts w:ascii="Times New Roman" w:hAnsi="Times New Roman" w:cs="Times New Roman"/>
                                <w:i/>
                                <w:iCs/>
                                <w:color w:val="44546A" w:themeColor="text2"/>
                                <w:sz w:val="20"/>
                                <w:szCs w:val="20"/>
                              </w:rPr>
                              <w:t xml:space="preserve"> de la Cultura, Pérou. Carte élaborée à partir des données du recensement démographique de l’INEI de 2007.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B37F9" id="_x0000_s1061" type="#_x0000_t202" style="position:absolute;left:0;text-align:left;margin-left:11.15pt;margin-top:358.4pt;width:431.35pt;height:35.0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" stroked="f">
                <v:textbox inset="0,0,0,0">
                  <w:txbxContent>
                    <w:p w14:paraId="21417A16" w14:textId="71AE3025" w:rsidR="00F73B1A" w:rsidRPr="00A62913" w:rsidRDefault="00F73B1A" w:rsidP="00F73B1A">
                      <w:pPr>
                        <w:spacing w:line="256" w:lineRule="auto"/>
                        <w:jc w:val="center"/>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1</w:t>
                      </w:r>
                      <w:r w:rsidRPr="0017631F">
                        <w:rPr>
                          <w:rFonts w:ascii="Times New Roman" w:hAnsi="Times New Roman" w:cs="Times New Roman"/>
                          <w:b/>
                          <w:iCs/>
                          <w:smallCaps/>
                          <w:color w:val="44546A" w:themeColor="text2"/>
                          <w:sz w:val="20"/>
                          <w:szCs w:val="22"/>
                        </w:rPr>
                        <w:t>.</w:t>
                      </w:r>
                      <w:r w:rsidRPr="00CC0FCD">
                        <w:t xml:space="preserve"> </w:t>
                      </w:r>
                      <w:r w:rsidRPr="00F73B1A">
                        <w:rPr>
                          <w:rFonts w:ascii="Times New Roman" w:hAnsi="Times New Roman" w:cs="Times New Roman"/>
                          <w:i/>
                          <w:iCs/>
                          <w:color w:val="44546A" w:themeColor="text2"/>
                          <w:sz w:val="20"/>
                          <w:szCs w:val="20"/>
                        </w:rPr>
                        <w:t xml:space="preserve">Répartition de la population shipibo-conibo au Pérou. Source : Base de </w:t>
                      </w:r>
                      <w:proofErr w:type="spellStart"/>
                      <w:r w:rsidRPr="00F73B1A">
                        <w:rPr>
                          <w:rFonts w:ascii="Times New Roman" w:hAnsi="Times New Roman" w:cs="Times New Roman"/>
                          <w:i/>
                          <w:iCs/>
                          <w:color w:val="44546A" w:themeColor="text2"/>
                          <w:sz w:val="20"/>
                          <w:szCs w:val="20"/>
                        </w:rPr>
                        <w:t>Datos</w:t>
                      </w:r>
                      <w:proofErr w:type="spellEnd"/>
                      <w:r w:rsidRPr="00F73B1A">
                        <w:rPr>
                          <w:rFonts w:ascii="Times New Roman" w:hAnsi="Times New Roman" w:cs="Times New Roman"/>
                          <w:i/>
                          <w:iCs/>
                          <w:color w:val="44546A" w:themeColor="text2"/>
                          <w:sz w:val="20"/>
                          <w:szCs w:val="20"/>
                        </w:rPr>
                        <w:t xml:space="preserve"> de Pueblos </w:t>
                      </w:r>
                      <w:proofErr w:type="spellStart"/>
                      <w:r w:rsidRPr="00F73B1A">
                        <w:rPr>
                          <w:rFonts w:ascii="Times New Roman" w:hAnsi="Times New Roman" w:cs="Times New Roman"/>
                          <w:i/>
                          <w:iCs/>
                          <w:color w:val="44546A" w:themeColor="text2"/>
                          <w:sz w:val="20"/>
                          <w:szCs w:val="20"/>
                        </w:rPr>
                        <w:t>Indígenas</w:t>
                      </w:r>
                      <w:proofErr w:type="spellEnd"/>
                      <w:r w:rsidRPr="00F73B1A">
                        <w:rPr>
                          <w:rFonts w:ascii="Times New Roman" w:hAnsi="Times New Roman" w:cs="Times New Roman"/>
                          <w:i/>
                          <w:iCs/>
                          <w:color w:val="44546A" w:themeColor="text2"/>
                          <w:sz w:val="20"/>
                          <w:szCs w:val="20"/>
                        </w:rPr>
                        <w:t xml:space="preserve"> u </w:t>
                      </w:r>
                      <w:proofErr w:type="spellStart"/>
                      <w:r w:rsidRPr="00F73B1A">
                        <w:rPr>
                          <w:rFonts w:ascii="Times New Roman" w:hAnsi="Times New Roman" w:cs="Times New Roman"/>
                          <w:i/>
                          <w:iCs/>
                          <w:color w:val="44546A" w:themeColor="text2"/>
                          <w:sz w:val="20"/>
                          <w:szCs w:val="20"/>
                        </w:rPr>
                        <w:t>originarios</w:t>
                      </w:r>
                      <w:proofErr w:type="spellEnd"/>
                      <w:r w:rsidRPr="00F73B1A">
                        <w:rPr>
                          <w:rFonts w:ascii="Times New Roman" w:hAnsi="Times New Roman" w:cs="Times New Roman"/>
                          <w:i/>
                          <w:iCs/>
                          <w:color w:val="44546A" w:themeColor="text2"/>
                          <w:sz w:val="20"/>
                          <w:szCs w:val="20"/>
                        </w:rPr>
                        <w:t xml:space="preserve"> (BDPI), </w:t>
                      </w:r>
                      <w:proofErr w:type="spellStart"/>
                      <w:r w:rsidRPr="00F73B1A">
                        <w:rPr>
                          <w:rFonts w:ascii="Times New Roman" w:hAnsi="Times New Roman" w:cs="Times New Roman"/>
                          <w:i/>
                          <w:iCs/>
                          <w:color w:val="44546A" w:themeColor="text2"/>
                          <w:sz w:val="20"/>
                          <w:szCs w:val="20"/>
                        </w:rPr>
                        <w:t>Ministerio</w:t>
                      </w:r>
                      <w:proofErr w:type="spellEnd"/>
                      <w:r w:rsidRPr="00F73B1A">
                        <w:rPr>
                          <w:rFonts w:ascii="Times New Roman" w:hAnsi="Times New Roman" w:cs="Times New Roman"/>
                          <w:i/>
                          <w:iCs/>
                          <w:color w:val="44546A" w:themeColor="text2"/>
                          <w:sz w:val="20"/>
                          <w:szCs w:val="20"/>
                        </w:rPr>
                        <w:t xml:space="preserve"> de la Cultura, Pérou. Carte élaborée à partir des données du recensement démographique de l’INEI de 2007.</w:t>
                      </w:r>
                    </w:p>
                  </w:txbxContent>
                </v:textbox>
                <w10:wrap type="square" anchorx="margin"/>
              </v:shape>
            </w:pict>
          </mc:Fallback>
        </mc:AlternateContent>
      </w:r>
      <w:r>
        <w:rPr>
          <w:noProof/>
          <w:lang w:eastAsia="fr-FR"/>
        </w:rPr>
        <w:drawing>
          <wp:inline distT="0" distB="0" distL="0" distR="0" wp14:anchorId="4566388F" wp14:editId="7D949332">
            <wp:extent cx="5667638" cy="4484218"/>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694144" cy="4505189"/>
                    </a:xfrm>
                    <a:prstGeom prst="rect">
                      <a:avLst/>
                    </a:prstGeom>
                    <a:noFill/>
                    <a:ln>
                      <a:noFill/>
                    </a:ln>
                    <a:extLst/>
                  </pic:spPr>
                </pic:pic>
              </a:graphicData>
            </a:graphic>
          </wp:inline>
        </w:drawing>
      </w:r>
    </w:p>
    <w:p w14:paraId="7A514755" w14:textId="77777777" w:rsidR="00F73B1A" w:rsidRDefault="00F73B1A" w:rsidP="00F73B1A">
      <w:pPr>
        <w:pStyle w:val="Sansinterligne"/>
        <w:spacing w:line="276" w:lineRule="auto"/>
        <w:rPr>
          <w:rFonts w:asciiTheme="majorHAnsi" w:eastAsiaTheme="majorEastAsia" w:hAnsi="Calibri" w:cstheme="majorBidi"/>
          <w:color w:val="000000" w:themeColor="text1"/>
          <w:kern w:val="24"/>
        </w:rPr>
      </w:pPr>
    </w:p>
    <w:p w14:paraId="1B2A7008" w14:textId="49DA3587" w:rsidR="00F73B1A" w:rsidRDefault="00F73B1A" w:rsidP="00F73B1A">
      <w:pPr>
        <w:pStyle w:val="Sansinterligne"/>
        <w:spacing w:line="276" w:lineRule="auto"/>
      </w:pPr>
      <w:r>
        <w:tab/>
        <w:t>Bien que ce groupe soit réputé dans le domaine du religieux pour son chamanisme centré sur la prise d’ayahuasca (un breuvage hallucinogène), près de la moitié de ses membres se déclarent évangéliques. Composé d’une myriade d’églises ou « dénominations », le christianisme évangélique ne forme pas un mouvement unifié mais ses adeptes s’accordent généralement sur quelques grands principes tels que l’autorité ultime de la Bible, la nécessité de nouer une relation personnelle à Jésus Christ pour gagner le salut et l’importance de la divulgation de l’</w:t>
      </w:r>
      <w:r>
        <w:rPr>
          <w:rFonts w:cs="Times New Roman"/>
        </w:rPr>
        <w:t>É</w:t>
      </w:r>
      <w:r>
        <w:t>vangile.</w:t>
      </w:r>
    </w:p>
    <w:p w14:paraId="68A0F518" w14:textId="7AFE5006" w:rsidR="00F73B1A" w:rsidRDefault="00F73B1A" w:rsidP="00F73B1A">
      <w:pPr>
        <w:pStyle w:val="Sansinterligne"/>
        <w:spacing w:line="276" w:lineRule="auto"/>
      </w:pPr>
    </w:p>
    <w:p w14:paraId="17AEA92A" w14:textId="21EA5A39" w:rsidR="00B33079" w:rsidRDefault="00F73B1A" w:rsidP="00F73B1A">
      <w:pPr>
        <w:pStyle w:val="Sansinterligne"/>
        <w:spacing w:line="276" w:lineRule="auto"/>
      </w:pPr>
      <w:r>
        <w:tab/>
        <w:t xml:space="preserve">Après s’être convertis à ce mouvement sous l’influence de missionnaires étrangers, en particulier étatsuniens, les </w:t>
      </w:r>
      <w:proofErr w:type="spellStart"/>
      <w:r>
        <w:t>Shipibo</w:t>
      </w:r>
      <w:proofErr w:type="spellEnd"/>
      <w:r>
        <w:t xml:space="preserve"> </w:t>
      </w:r>
      <w:proofErr w:type="spellStart"/>
      <w:r w:rsidRPr="005F1DAD">
        <w:rPr>
          <w:i/>
        </w:rPr>
        <w:t>creyentes</w:t>
      </w:r>
      <w:proofErr w:type="spellEnd"/>
      <w:r>
        <w:t xml:space="preserve"> (« croyants ») ont créé leurs propres églises </w:t>
      </w:r>
      <w:r w:rsidRPr="00455C4C">
        <w:rPr>
          <w:rFonts w:cs="Times New Roman"/>
          <w:b/>
          <w:spacing w:val="-2"/>
        </w:rPr>
        <w:t>[Fig. </w:t>
      </w:r>
      <w:r>
        <w:rPr>
          <w:rFonts w:cs="Times New Roman"/>
          <w:b/>
          <w:spacing w:val="-2"/>
        </w:rPr>
        <w:t>2</w:t>
      </w:r>
      <w:r w:rsidRPr="00455C4C">
        <w:rPr>
          <w:rFonts w:cs="Times New Roman"/>
          <w:b/>
          <w:spacing w:val="-2"/>
        </w:rPr>
        <w:t>]</w:t>
      </w:r>
      <w:r>
        <w:t xml:space="preserve"> durant la seconde moitié du XX</w:t>
      </w:r>
      <w:r w:rsidRPr="00167C9A">
        <w:rPr>
          <w:vertAlign w:val="superscript"/>
        </w:rPr>
        <w:t>e</w:t>
      </w:r>
      <w:r>
        <w:t xml:space="preserve"> siècle.</w:t>
      </w:r>
    </w:p>
    <w:p w14:paraId="448BB416" w14:textId="74265D22" w:rsidR="00B33079" w:rsidRDefault="00B33079" w:rsidP="00F73B1A">
      <w:pPr>
        <w:pStyle w:val="Sansinterligne"/>
        <w:spacing w:line="276" w:lineRule="auto"/>
      </w:pPr>
    </w:p>
    <w:p w14:paraId="4A8C4660" w14:textId="0EFC8AEC" w:rsidR="00F73B1A" w:rsidRDefault="00B33079" w:rsidP="00F73B1A">
      <w:pPr>
        <w:pStyle w:val="Sansinterligne"/>
        <w:spacing w:line="276" w:lineRule="auto"/>
      </w:pPr>
      <w:r>
        <w:tab/>
      </w:r>
      <w:r w:rsidR="00F73B1A">
        <w:t>Au cours de ce processus, certains leaders religieux se sont professionnalisés et ont obtenu le titre de pasteur. Plus récemment, d’autres ont entrepris de porter la « parole de Dieu » à des groupes indigènes voisins et ont commencé à se revendiquer missionnaires.</w:t>
      </w:r>
      <w:r>
        <w:t xml:space="preserve"> </w:t>
      </w:r>
      <w:r w:rsidR="00F73B1A">
        <w:t xml:space="preserve">L’analyse de leur trajectoire révèle que cet engagement prosélyte </w:t>
      </w:r>
      <w:r w:rsidR="00F73B1A" w:rsidRPr="00A23065">
        <w:t xml:space="preserve">résulte de la conjonction </w:t>
      </w:r>
      <w:r w:rsidR="00F73B1A">
        <w:t>de plusieurs facteurs.</w:t>
      </w:r>
    </w:p>
    <w:p w14:paraId="2D9CED7F" w14:textId="74E1B2A6" w:rsidR="00B33079" w:rsidRDefault="00B33079" w:rsidP="00F73B1A">
      <w:pPr>
        <w:pStyle w:val="Sansinterligne"/>
        <w:spacing w:line="276" w:lineRule="auto"/>
      </w:pPr>
      <w:r>
        <w:rPr>
          <w:noProof/>
          <w:lang w:eastAsia="fr-FR"/>
        </w:rPr>
        <w:lastRenderedPageBreak/>
        <w:drawing>
          <wp:anchor distT="0" distB="0" distL="114300" distR="114300" simplePos="0" relativeHeight="251844608" behindDoc="0" locked="0" layoutInCell="1" allowOverlap="1" wp14:anchorId="47DFEFC8" wp14:editId="118F6F16">
            <wp:simplePos x="0" y="0"/>
            <wp:positionH relativeFrom="margin">
              <wp:align>right</wp:align>
            </wp:positionH>
            <wp:positionV relativeFrom="paragraph">
              <wp:posOffset>610</wp:posOffset>
            </wp:positionV>
            <wp:extent cx="3814763" cy="2543175"/>
            <wp:effectExtent l="0" t="0" r="0" b="0"/>
            <wp:wrapSquare wrapText="bothSides"/>
            <wp:docPr id="1027" name="Picture 3" descr="D:\Images\Pérou 2019\Paoyan\IMG_7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Images\Pérou 2019\Paoyan\IMG_7673.JPG"/>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3814763" cy="2543175"/>
                    </a:xfrm>
                    <a:prstGeom prst="rect">
                      <a:avLst/>
                    </a:prstGeom>
                    <a:noFill/>
                    <a:extLst/>
                  </pic:spPr>
                </pic:pic>
              </a:graphicData>
            </a:graphic>
            <wp14:sizeRelH relativeFrom="page">
              <wp14:pctWidth>0</wp14:pctWidth>
            </wp14:sizeRelH>
            <wp14:sizeRelV relativeFrom="page">
              <wp14:pctHeight>0</wp14:pctHeight>
            </wp14:sizeRelV>
          </wp:anchor>
        </w:drawing>
      </w:r>
    </w:p>
    <w:p w14:paraId="2BB8C465" w14:textId="64F3EE84" w:rsidR="00B33079" w:rsidRDefault="00B33079" w:rsidP="00F73B1A">
      <w:pPr>
        <w:pStyle w:val="Sansinterligne"/>
        <w:spacing w:line="276" w:lineRule="auto"/>
      </w:pPr>
    </w:p>
    <w:p w14:paraId="134EB088" w14:textId="77777777" w:rsidR="00B33079" w:rsidRDefault="00B33079" w:rsidP="00F73B1A">
      <w:pPr>
        <w:pStyle w:val="Sansinterligne"/>
        <w:spacing w:line="276" w:lineRule="auto"/>
      </w:pPr>
    </w:p>
    <w:p w14:paraId="70CED92B" w14:textId="29D696B9" w:rsidR="00B33079" w:rsidRDefault="00B33079" w:rsidP="00F73B1A">
      <w:pPr>
        <w:pStyle w:val="Sansinterligne"/>
        <w:spacing w:line="276" w:lineRule="auto"/>
      </w:pPr>
    </w:p>
    <w:p w14:paraId="7EE894B6" w14:textId="77777777" w:rsidR="00B33079" w:rsidRDefault="00B33079" w:rsidP="00F73B1A">
      <w:pPr>
        <w:pStyle w:val="Sansinterligne"/>
        <w:spacing w:line="276" w:lineRule="auto"/>
      </w:pPr>
    </w:p>
    <w:p w14:paraId="3AA54A9A" w14:textId="46A55E4E" w:rsidR="00B33079" w:rsidRDefault="00B33079" w:rsidP="00F73B1A">
      <w:pPr>
        <w:pStyle w:val="Sansinterligne"/>
        <w:spacing w:line="276" w:lineRule="auto"/>
      </w:pPr>
    </w:p>
    <w:p w14:paraId="511FC2D5" w14:textId="61A6B951" w:rsidR="00B33079" w:rsidRDefault="00B33079" w:rsidP="00F73B1A">
      <w:pPr>
        <w:pStyle w:val="Sansinterligne"/>
        <w:spacing w:line="276" w:lineRule="auto"/>
      </w:pPr>
    </w:p>
    <w:p w14:paraId="5420455F" w14:textId="75122B65" w:rsidR="00B33079" w:rsidRDefault="00B33079" w:rsidP="00F73B1A">
      <w:pPr>
        <w:pStyle w:val="Sansinterligne"/>
        <w:spacing w:line="276" w:lineRule="auto"/>
      </w:pPr>
    </w:p>
    <w:p w14:paraId="5517B262" w14:textId="09233AA3" w:rsidR="00B33079" w:rsidRDefault="00B33079" w:rsidP="00F73B1A">
      <w:pPr>
        <w:pStyle w:val="Sansinterligne"/>
        <w:spacing w:line="276" w:lineRule="auto"/>
      </w:pPr>
    </w:p>
    <w:p w14:paraId="278D3B4F" w14:textId="507ED669" w:rsidR="00B33079" w:rsidRDefault="00B33079" w:rsidP="00F73B1A">
      <w:pPr>
        <w:pStyle w:val="Sansinterligne"/>
        <w:spacing w:line="276" w:lineRule="auto"/>
      </w:pPr>
      <w:r w:rsidRPr="00455C4C">
        <w:rPr>
          <w:rFonts w:cs="Times New Roman"/>
          <w:noProof/>
          <w:lang w:eastAsia="it-IT"/>
        </w:rPr>
        <mc:AlternateContent>
          <mc:Choice Requires="wps">
            <w:drawing>
              <wp:anchor distT="0" distB="0" distL="114300" distR="114300" simplePos="0" relativeHeight="251843584" behindDoc="0" locked="0" layoutInCell="1" allowOverlap="1" wp14:anchorId="4D3603BB" wp14:editId="2CF46AD7">
                <wp:simplePos x="0" y="0"/>
                <wp:positionH relativeFrom="margin">
                  <wp:align>left</wp:align>
                </wp:positionH>
                <wp:positionV relativeFrom="paragraph">
                  <wp:posOffset>282474</wp:posOffset>
                </wp:positionV>
                <wp:extent cx="1828800" cy="548640"/>
                <wp:effectExtent l="0" t="0" r="0" b="3810"/>
                <wp:wrapSquare wrapText="bothSides"/>
                <wp:docPr id="43" name="Casella di testo 2"/>
                <wp:cNvGraphicFramePr/>
                <a:graphic xmlns:a="http://schemas.openxmlformats.org/drawingml/2006/main">
                  <a:graphicData uri="http://schemas.microsoft.com/office/word/2010/wordprocessingShape">
                    <wps:wsp>
                      <wps:cNvSpPr txBox="1"/>
                      <wps:spPr>
                        <a:xfrm>
                          <a:off x="0" y="0"/>
                          <a:ext cx="1828800" cy="548640"/>
                        </a:xfrm>
                        <a:prstGeom prst="rect">
                          <a:avLst/>
                        </a:prstGeom>
                        <a:solidFill>
                          <a:prstClr val="white"/>
                        </a:solidFill>
                        <a:ln>
                          <a:noFill/>
                        </a:ln>
                        <a:effectLst/>
                      </wps:spPr>
                      <wps:txbx>
                        <w:txbxContent>
                          <w:p w14:paraId="39D3444C" w14:textId="36B54B77" w:rsidR="00F73B1A" w:rsidRPr="00A62913" w:rsidRDefault="00F73B1A" w:rsidP="00B33079">
                            <w:pPr>
                              <w:spacing w:line="256" w:lineRule="auto"/>
                              <w:jc w:val="right"/>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2</w:t>
                            </w:r>
                            <w:r w:rsidRPr="0017631F">
                              <w:rPr>
                                <w:rFonts w:ascii="Times New Roman" w:hAnsi="Times New Roman" w:cs="Times New Roman"/>
                                <w:b/>
                                <w:iCs/>
                                <w:smallCaps/>
                                <w:color w:val="44546A" w:themeColor="text2"/>
                                <w:sz w:val="20"/>
                                <w:szCs w:val="22"/>
                              </w:rPr>
                              <w:t>.</w:t>
                            </w:r>
                            <w:r w:rsidRPr="00CC0FCD">
                              <w:t xml:space="preserve"> </w:t>
                            </w:r>
                            <w:r w:rsidRPr="00F73B1A">
                              <w:rPr>
                                <w:rFonts w:ascii="Times New Roman" w:hAnsi="Times New Roman" w:cs="Times New Roman"/>
                                <w:i/>
                                <w:iCs/>
                                <w:color w:val="44546A" w:themeColor="text2"/>
                                <w:sz w:val="20"/>
                                <w:szCs w:val="20"/>
                              </w:rPr>
                              <w:t xml:space="preserve">Une église évangélique </w:t>
                            </w:r>
                            <w:proofErr w:type="spellStart"/>
                            <w:r w:rsidRPr="00F73B1A">
                              <w:rPr>
                                <w:rFonts w:ascii="Times New Roman" w:hAnsi="Times New Roman" w:cs="Times New Roman"/>
                                <w:i/>
                                <w:iCs/>
                                <w:color w:val="44546A" w:themeColor="text2"/>
                                <w:sz w:val="20"/>
                                <w:szCs w:val="20"/>
                              </w:rPr>
                              <w:t>shipibo</w:t>
                            </w:r>
                            <w:proofErr w:type="spellEnd"/>
                            <w:r w:rsidRPr="00F73B1A">
                              <w:rPr>
                                <w:rFonts w:ascii="Times New Roman" w:hAnsi="Times New Roman" w:cs="Times New Roman"/>
                                <w:i/>
                                <w:iCs/>
                                <w:color w:val="44546A" w:themeColor="text2"/>
                                <w:sz w:val="20"/>
                                <w:szCs w:val="20"/>
                              </w:rPr>
                              <w:t xml:space="preserve"> (village de </w:t>
                            </w:r>
                            <w:proofErr w:type="spellStart"/>
                            <w:r w:rsidRPr="00F73B1A">
                              <w:rPr>
                                <w:rFonts w:ascii="Times New Roman" w:hAnsi="Times New Roman" w:cs="Times New Roman"/>
                                <w:i/>
                                <w:iCs/>
                                <w:color w:val="44546A" w:themeColor="text2"/>
                                <w:sz w:val="20"/>
                                <w:szCs w:val="20"/>
                              </w:rPr>
                              <w:t>Paoyán</w:t>
                            </w:r>
                            <w:proofErr w:type="spellEnd"/>
                            <w:r w:rsidRPr="00F73B1A">
                              <w:rPr>
                                <w:rFonts w:ascii="Times New Roman" w:hAnsi="Times New Roman" w:cs="Times New Roman"/>
                                <w:i/>
                                <w:iCs/>
                                <w:color w:val="44546A" w:themeColor="text2"/>
                                <w:sz w:val="20"/>
                                <w:szCs w:val="20"/>
                              </w:rPr>
                              <w:t xml:space="preserve">, Pérou). Source : </w:t>
                            </w:r>
                            <w:proofErr w:type="spellStart"/>
                            <w:r w:rsidRPr="00F73B1A">
                              <w:rPr>
                                <w:rFonts w:ascii="Times New Roman" w:hAnsi="Times New Roman" w:cs="Times New Roman"/>
                                <w:i/>
                                <w:iCs/>
                                <w:color w:val="44546A" w:themeColor="text2"/>
                                <w:sz w:val="20"/>
                                <w:szCs w:val="20"/>
                              </w:rPr>
                              <w:t>Elise</w:t>
                            </w:r>
                            <w:proofErr w:type="spellEnd"/>
                            <w:r w:rsidRPr="00F73B1A">
                              <w:rPr>
                                <w:rFonts w:ascii="Times New Roman" w:hAnsi="Times New Roman" w:cs="Times New Roman"/>
                                <w:i/>
                                <w:iCs/>
                                <w:color w:val="44546A" w:themeColor="text2"/>
                                <w:sz w:val="20"/>
                                <w:szCs w:val="20"/>
                              </w:rPr>
                              <w:t xml:space="preserve"> </w:t>
                            </w:r>
                            <w:proofErr w:type="spellStart"/>
                            <w:r w:rsidRPr="00F73B1A">
                              <w:rPr>
                                <w:rFonts w:ascii="Times New Roman" w:hAnsi="Times New Roman" w:cs="Times New Roman"/>
                                <w:i/>
                                <w:iCs/>
                                <w:color w:val="44546A" w:themeColor="text2"/>
                                <w:sz w:val="20"/>
                                <w:szCs w:val="20"/>
                              </w:rPr>
                              <w:t>Capredon</w:t>
                            </w:r>
                            <w:proofErr w:type="spellEnd"/>
                            <w:r w:rsidRPr="00F73B1A">
                              <w:rPr>
                                <w:rFonts w:ascii="Times New Roman" w:hAnsi="Times New Roman" w:cs="Times New Roman"/>
                                <w:i/>
                                <w:iCs/>
                                <w:color w:val="44546A" w:themeColor="text2"/>
                                <w:sz w:val="20"/>
                                <w:szCs w:val="20"/>
                              </w:rPr>
                              <w:t>,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603BB" id="_x0000_s1062" type="#_x0000_t202" style="position:absolute;left:0;text-align:left;margin-left:0;margin-top:22.25pt;width:2in;height:43.2pt;z-index:251843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" stroked="f">
                <v:textbox inset="0,0,0,0">
                  <w:txbxContent>
                    <w:p w14:paraId="39D3444C" w14:textId="36B54B77" w:rsidR="00F73B1A" w:rsidRPr="00A62913" w:rsidRDefault="00F73B1A" w:rsidP="00B33079">
                      <w:pPr>
                        <w:spacing w:line="256" w:lineRule="auto"/>
                        <w:jc w:val="right"/>
                        <w:rPr>
                          <w:rFonts w:ascii="Times New Roman" w:hAnsi="Times New Roman" w:cs="Times New Roman"/>
                          <w:i/>
                          <w:iCs/>
                          <w:color w:val="44546A" w:themeColor="text2"/>
                          <w:sz w:val="20"/>
                          <w:szCs w:val="20"/>
                        </w:rPr>
                      </w:pPr>
                      <w:r w:rsidRPr="0017631F">
                        <w:rPr>
                          <w:rFonts w:ascii="Times New Roman" w:hAnsi="Times New Roman" w:cs="Times New Roman"/>
                          <w:b/>
                          <w:iCs/>
                          <w:smallCaps/>
                          <w:color w:val="44546A" w:themeColor="text2"/>
                          <w:sz w:val="20"/>
                          <w:szCs w:val="22"/>
                        </w:rPr>
                        <w:t xml:space="preserve">Fig. </w:t>
                      </w:r>
                      <w:r>
                        <w:rPr>
                          <w:rFonts w:ascii="Times New Roman" w:hAnsi="Times New Roman" w:cs="Times New Roman"/>
                          <w:b/>
                          <w:iCs/>
                          <w:smallCaps/>
                          <w:color w:val="44546A" w:themeColor="text2"/>
                          <w:sz w:val="20"/>
                          <w:szCs w:val="22"/>
                        </w:rPr>
                        <w:t>2</w:t>
                      </w:r>
                      <w:r w:rsidRPr="0017631F">
                        <w:rPr>
                          <w:rFonts w:ascii="Times New Roman" w:hAnsi="Times New Roman" w:cs="Times New Roman"/>
                          <w:b/>
                          <w:iCs/>
                          <w:smallCaps/>
                          <w:color w:val="44546A" w:themeColor="text2"/>
                          <w:sz w:val="20"/>
                          <w:szCs w:val="22"/>
                        </w:rPr>
                        <w:t>.</w:t>
                      </w:r>
                      <w:r w:rsidRPr="00CC0FCD">
                        <w:t xml:space="preserve"> </w:t>
                      </w:r>
                      <w:r w:rsidRPr="00F73B1A">
                        <w:rPr>
                          <w:rFonts w:ascii="Times New Roman" w:hAnsi="Times New Roman" w:cs="Times New Roman"/>
                          <w:i/>
                          <w:iCs/>
                          <w:color w:val="44546A" w:themeColor="text2"/>
                          <w:sz w:val="20"/>
                          <w:szCs w:val="20"/>
                        </w:rPr>
                        <w:t xml:space="preserve">Une église évangélique </w:t>
                      </w:r>
                      <w:proofErr w:type="spellStart"/>
                      <w:r w:rsidRPr="00F73B1A">
                        <w:rPr>
                          <w:rFonts w:ascii="Times New Roman" w:hAnsi="Times New Roman" w:cs="Times New Roman"/>
                          <w:i/>
                          <w:iCs/>
                          <w:color w:val="44546A" w:themeColor="text2"/>
                          <w:sz w:val="20"/>
                          <w:szCs w:val="20"/>
                        </w:rPr>
                        <w:t>shipibo</w:t>
                      </w:r>
                      <w:proofErr w:type="spellEnd"/>
                      <w:r w:rsidRPr="00F73B1A">
                        <w:rPr>
                          <w:rFonts w:ascii="Times New Roman" w:hAnsi="Times New Roman" w:cs="Times New Roman"/>
                          <w:i/>
                          <w:iCs/>
                          <w:color w:val="44546A" w:themeColor="text2"/>
                          <w:sz w:val="20"/>
                          <w:szCs w:val="20"/>
                        </w:rPr>
                        <w:t xml:space="preserve"> (village de </w:t>
                      </w:r>
                      <w:proofErr w:type="spellStart"/>
                      <w:r w:rsidRPr="00F73B1A">
                        <w:rPr>
                          <w:rFonts w:ascii="Times New Roman" w:hAnsi="Times New Roman" w:cs="Times New Roman"/>
                          <w:i/>
                          <w:iCs/>
                          <w:color w:val="44546A" w:themeColor="text2"/>
                          <w:sz w:val="20"/>
                          <w:szCs w:val="20"/>
                        </w:rPr>
                        <w:t>Paoyán</w:t>
                      </w:r>
                      <w:proofErr w:type="spellEnd"/>
                      <w:r w:rsidRPr="00F73B1A">
                        <w:rPr>
                          <w:rFonts w:ascii="Times New Roman" w:hAnsi="Times New Roman" w:cs="Times New Roman"/>
                          <w:i/>
                          <w:iCs/>
                          <w:color w:val="44546A" w:themeColor="text2"/>
                          <w:sz w:val="20"/>
                          <w:szCs w:val="20"/>
                        </w:rPr>
                        <w:t xml:space="preserve">, Pérou). Source : </w:t>
                      </w:r>
                      <w:proofErr w:type="spellStart"/>
                      <w:r w:rsidRPr="00F73B1A">
                        <w:rPr>
                          <w:rFonts w:ascii="Times New Roman" w:hAnsi="Times New Roman" w:cs="Times New Roman"/>
                          <w:i/>
                          <w:iCs/>
                          <w:color w:val="44546A" w:themeColor="text2"/>
                          <w:sz w:val="20"/>
                          <w:szCs w:val="20"/>
                        </w:rPr>
                        <w:t>Elise</w:t>
                      </w:r>
                      <w:proofErr w:type="spellEnd"/>
                      <w:r w:rsidRPr="00F73B1A">
                        <w:rPr>
                          <w:rFonts w:ascii="Times New Roman" w:hAnsi="Times New Roman" w:cs="Times New Roman"/>
                          <w:i/>
                          <w:iCs/>
                          <w:color w:val="44546A" w:themeColor="text2"/>
                          <w:sz w:val="20"/>
                          <w:szCs w:val="20"/>
                        </w:rPr>
                        <w:t xml:space="preserve"> </w:t>
                      </w:r>
                      <w:proofErr w:type="spellStart"/>
                      <w:r w:rsidRPr="00F73B1A">
                        <w:rPr>
                          <w:rFonts w:ascii="Times New Roman" w:hAnsi="Times New Roman" w:cs="Times New Roman"/>
                          <w:i/>
                          <w:iCs/>
                          <w:color w:val="44546A" w:themeColor="text2"/>
                          <w:sz w:val="20"/>
                          <w:szCs w:val="20"/>
                        </w:rPr>
                        <w:t>Capredon</w:t>
                      </w:r>
                      <w:proofErr w:type="spellEnd"/>
                      <w:r w:rsidRPr="00F73B1A">
                        <w:rPr>
                          <w:rFonts w:ascii="Times New Roman" w:hAnsi="Times New Roman" w:cs="Times New Roman"/>
                          <w:i/>
                          <w:iCs/>
                          <w:color w:val="44546A" w:themeColor="text2"/>
                          <w:sz w:val="20"/>
                          <w:szCs w:val="20"/>
                        </w:rPr>
                        <w:t>, 2019.</w:t>
                      </w:r>
                    </w:p>
                  </w:txbxContent>
                </v:textbox>
                <w10:wrap type="square" anchorx="margin"/>
              </v:shape>
            </w:pict>
          </mc:Fallback>
        </mc:AlternateContent>
      </w:r>
    </w:p>
    <w:p w14:paraId="72CE9845" w14:textId="53BA34FE" w:rsidR="00B33079" w:rsidRDefault="00B33079" w:rsidP="00F73B1A">
      <w:pPr>
        <w:pStyle w:val="Sansinterligne"/>
        <w:spacing w:line="276" w:lineRule="auto"/>
      </w:pPr>
    </w:p>
    <w:p w14:paraId="0274A5EC" w14:textId="30D1D368" w:rsidR="00F73B1A" w:rsidRDefault="00B33079" w:rsidP="00F73B1A">
      <w:pPr>
        <w:pStyle w:val="Sansinterligne"/>
        <w:spacing w:line="276" w:lineRule="auto"/>
      </w:pPr>
      <w:r>
        <w:tab/>
      </w:r>
      <w:r w:rsidR="00F73B1A">
        <w:t xml:space="preserve">Elle est tout d’abord le fruit de politiques institutionnelles qui ont permis aux </w:t>
      </w:r>
      <w:r>
        <w:t>I</w:t>
      </w:r>
      <w:r w:rsidR="00F73B1A">
        <w:t xml:space="preserve">ndiens d’accéder à des formations en théologie et en « missiologie ». Les missions étrangères qui se sont implantées dans l’Ucayali se sont en effet attachées à former des prédicateurs indigènes en créant des instituts bibliques. Parallèlement à ces filières, des instituts bibliques nationaux ont ouvert leurs portes à des étudiants indiens. Enfin, à partir des années 1990, des structures pédagogiques ont vu le jour au sein d’organisations évangéliques indigènes. Ces structures dirigées par des leaders indiens ouvrent la voie à un système de reproduction des élites religieuses contrôlé par les </w:t>
      </w:r>
      <w:r>
        <w:t>I</w:t>
      </w:r>
      <w:r w:rsidR="00F73B1A">
        <w:t>ndiens eux-mêmes.</w:t>
      </w:r>
    </w:p>
    <w:p w14:paraId="0F2F4D5E" w14:textId="77777777" w:rsidR="00B33079" w:rsidRDefault="00B33079" w:rsidP="00F73B1A">
      <w:pPr>
        <w:pStyle w:val="Sansinterligne"/>
        <w:spacing w:line="276" w:lineRule="auto"/>
      </w:pPr>
    </w:p>
    <w:p w14:paraId="500E086E" w14:textId="2A5D3C12" w:rsidR="00F73B1A" w:rsidRDefault="00B33079" w:rsidP="00F73B1A">
      <w:pPr>
        <w:pStyle w:val="Sansinterligne"/>
        <w:spacing w:line="276" w:lineRule="auto"/>
      </w:pPr>
      <w:r>
        <w:tab/>
      </w:r>
      <w:r w:rsidR="00F73B1A">
        <w:t xml:space="preserve">Dans le même temps, plusieurs facteurs ont contribué à faire du statut de missionnaire une position attrayante pour les </w:t>
      </w:r>
      <w:proofErr w:type="spellStart"/>
      <w:r w:rsidR="00F73B1A">
        <w:t>Shipibo</w:t>
      </w:r>
      <w:proofErr w:type="spellEnd"/>
      <w:r w:rsidR="00F73B1A">
        <w:t xml:space="preserve">. S’ils ne sont pas insensibles à certains arguments théologiques, les </w:t>
      </w:r>
      <w:proofErr w:type="spellStart"/>
      <w:r w:rsidR="00F73B1A">
        <w:t>Shipibo</w:t>
      </w:r>
      <w:proofErr w:type="spellEnd"/>
      <w:r w:rsidR="00F73B1A">
        <w:t xml:space="preserve"> ont surtout à cœur, à travers le prosélytisme, de « civiliser » les autres peuples de langue pano, une ambition qui s’accorde avec leur propension historique à exercer une domination sur leurs voisins. Le </w:t>
      </w:r>
      <w:proofErr w:type="spellStart"/>
      <w:r w:rsidR="00F73B1A">
        <w:t>missionariat</w:t>
      </w:r>
      <w:proofErr w:type="spellEnd"/>
      <w:r w:rsidR="00F73B1A">
        <w:t xml:space="preserve"> leur apparaît ensuite comme une opportunité d’ascension sociale et d’accès à divers biens qui leur font défaut. En dernier lieu, l’accession au statut d’évangéliste représente pour beaucoup une façon de s’affranchir de l’autorité des pasteurs et des missionnaires non</w:t>
      </w:r>
      <w:r>
        <w:t xml:space="preserve"> I</w:t>
      </w:r>
      <w:r w:rsidR="00F73B1A">
        <w:t xml:space="preserve">ndiens. Elle est perçue comme un renversement de situation grâce auquel ils peuvent occuper une position de pouvoir habituellement réservée aux </w:t>
      </w:r>
      <w:r w:rsidR="00F73B1A" w:rsidRPr="001E4B14">
        <w:rPr>
          <w:i/>
        </w:rPr>
        <w:t>gringos</w:t>
      </w:r>
      <w:r w:rsidR="00F73B1A">
        <w:t xml:space="preserve">, c’est-à-dire aux </w:t>
      </w:r>
      <w:r w:rsidR="00F73B1A" w:rsidRPr="001E4B14">
        <w:t>étrangers nord-américains</w:t>
      </w:r>
      <w:r w:rsidR="00F73B1A">
        <w:t xml:space="preserve"> et européens</w:t>
      </w:r>
      <w:r w:rsidR="00F73B1A" w:rsidRPr="001E4B14">
        <w:t>.</w:t>
      </w:r>
    </w:p>
    <w:p w14:paraId="17D754DC" w14:textId="77777777" w:rsidR="00B33079" w:rsidRPr="001E4B14" w:rsidRDefault="00B33079" w:rsidP="00F73B1A">
      <w:pPr>
        <w:pStyle w:val="Sansinterligne"/>
        <w:spacing w:line="276" w:lineRule="auto"/>
      </w:pPr>
    </w:p>
    <w:p w14:paraId="4D0CD589" w14:textId="14B4D145" w:rsidR="004E759C" w:rsidRDefault="004E759C" w:rsidP="004E759C">
      <w:pPr>
        <w:spacing w:before="240" w:after="240"/>
        <w:jc w:val="center"/>
        <w:rPr>
          <w:rFonts w:ascii="Times New Roman" w:hAnsi="Times New Roman"/>
        </w:rPr>
      </w:pPr>
      <w:r>
        <w:rPr>
          <w:rFonts w:ascii="Times New Roman" w:hAnsi="Times New Roman" w:cs="Times New Roman"/>
          <w:color w:val="C00000"/>
        </w:rPr>
        <w:t>***</w:t>
      </w:r>
    </w:p>
    <w:sectPr w:rsidR="004E759C" w:rsidSect="00122613">
      <w:footerReference w:type="default" r:id="rId50"/>
      <w:type w:val="continuous"/>
      <w:pgSz w:w="11900" w:h="16840"/>
      <w:pgMar w:top="1417" w:right="1417" w:bottom="851" w:left="1417" w:header="709"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C0600" w14:textId="77777777" w:rsidR="008B5057" w:rsidRDefault="008B5057" w:rsidP="003E7A0A">
      <w:r>
        <w:separator/>
      </w:r>
    </w:p>
  </w:endnote>
  <w:endnote w:type="continuationSeparator" w:id="0">
    <w:p w14:paraId="5E8FB0B6" w14:textId="77777777" w:rsidR="008B5057" w:rsidRDefault="008B5057" w:rsidP="003E7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Times">
    <w:panose1 w:val="02020603050405020304"/>
    <w:charset w:val="00"/>
    <w:family w:val="roman"/>
    <w:pitch w:val="variable"/>
    <w:sig w:usb0="E0002AFF" w:usb1="C0007841"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Droid Sans Fallback">
    <w:charset w:val="00"/>
    <w:family w:val="auto"/>
    <w:pitch w:val="variable"/>
  </w:font>
  <w:font w:name="FreeSans">
    <w:altName w:val="Calibri"/>
    <w:charset w:val="00"/>
    <w:family w:val="auto"/>
    <w:pitch w:val="variable"/>
  </w:font>
  <w:font w:name="Optima LT Std Medium">
    <w:altName w:val="Calibri"/>
    <w:panose1 w:val="00000000000000000000"/>
    <w:charset w:val="00"/>
    <w:family w:val="swiss"/>
    <w:notTrueType/>
    <w:pitch w:val="default"/>
    <w:sig w:usb0="00000003" w:usb1="00000000" w:usb2="00000000" w:usb3="00000000" w:csb0="00000001" w:csb1="00000000"/>
  </w:font>
  <w:font w:name="DejaVu Sans">
    <w:altName w:val="Times New Roman"/>
    <w:charset w:val="00"/>
    <w:family w:val="auto"/>
    <w:pitch w:val="variable"/>
  </w:font>
  <w:font w:name="font274">
    <w:altName w:val="Times New Roman"/>
    <w:charset w:val="00"/>
    <w:family w:val="auto"/>
    <w:pitch w:val="variable"/>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558686"/>
      <w:docPartObj>
        <w:docPartGallery w:val="Page Numbers (Bottom of Page)"/>
        <w:docPartUnique/>
      </w:docPartObj>
    </w:sdtPr>
    <w:sdtEndPr>
      <w:rPr>
        <w:rFonts w:ascii="Times New Roman" w:hAnsi="Times New Roman" w:cs="Times New Roman"/>
      </w:rPr>
    </w:sdtEndPr>
    <w:sdtContent>
      <w:p w14:paraId="38FA3F5C" w14:textId="77777777" w:rsidR="001169DA" w:rsidRPr="000E7464" w:rsidRDefault="001169DA">
        <w:pPr>
          <w:pStyle w:val="Pieddepage"/>
          <w:jc w:val="center"/>
          <w:rPr>
            <w:rFonts w:ascii="Times New Roman" w:hAnsi="Times New Roman" w:cs="Times New Roman"/>
          </w:rPr>
        </w:pPr>
        <w:r w:rsidRPr="000E7464">
          <w:rPr>
            <w:rFonts w:ascii="Times New Roman" w:hAnsi="Times New Roman" w:cs="Times New Roman"/>
          </w:rPr>
          <w:fldChar w:fldCharType="begin"/>
        </w:r>
        <w:r w:rsidRPr="000E7464">
          <w:rPr>
            <w:rFonts w:ascii="Times New Roman" w:hAnsi="Times New Roman" w:cs="Times New Roman"/>
          </w:rPr>
          <w:instrText>PAGE   \* MERGEFORMAT</w:instrText>
        </w:r>
        <w:r w:rsidRPr="000E7464">
          <w:rPr>
            <w:rFonts w:ascii="Times New Roman" w:hAnsi="Times New Roman" w:cs="Times New Roman"/>
          </w:rPr>
          <w:fldChar w:fldCharType="separate"/>
        </w:r>
        <w:r w:rsidRPr="000E7464">
          <w:rPr>
            <w:rFonts w:ascii="Times New Roman" w:hAnsi="Times New Roman" w:cs="Times New Roman"/>
          </w:rPr>
          <w:t>2</w:t>
        </w:r>
        <w:r w:rsidRPr="000E7464">
          <w:rPr>
            <w:rFonts w:ascii="Times New Roman" w:hAnsi="Times New Roman" w:cs="Times New Roman"/>
          </w:rPr>
          <w:fldChar w:fldCharType="end"/>
        </w:r>
      </w:p>
    </w:sdtContent>
  </w:sdt>
  <w:p w14:paraId="735D8343" w14:textId="77777777" w:rsidR="001169DA" w:rsidRDefault="001169D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7481494"/>
      <w:docPartObj>
        <w:docPartGallery w:val="Page Numbers (Bottom of Page)"/>
        <w:docPartUnique/>
      </w:docPartObj>
    </w:sdtPr>
    <w:sdtEndPr>
      <w:rPr>
        <w:rFonts w:ascii="Times New Roman" w:hAnsi="Times New Roman" w:cs="Times New Roman"/>
      </w:rPr>
    </w:sdtEndPr>
    <w:sdtContent>
      <w:p w14:paraId="365EE301" w14:textId="77777777" w:rsidR="001169DA" w:rsidRPr="000E7464" w:rsidRDefault="001169DA">
        <w:pPr>
          <w:pStyle w:val="Pieddepage"/>
          <w:jc w:val="center"/>
          <w:rPr>
            <w:rFonts w:ascii="Times New Roman" w:hAnsi="Times New Roman" w:cs="Times New Roman"/>
          </w:rPr>
        </w:pPr>
        <w:r w:rsidRPr="000E7464">
          <w:rPr>
            <w:rFonts w:ascii="Times New Roman" w:hAnsi="Times New Roman" w:cs="Times New Roman"/>
          </w:rPr>
          <w:fldChar w:fldCharType="begin"/>
        </w:r>
        <w:r w:rsidRPr="000E7464">
          <w:rPr>
            <w:rFonts w:ascii="Times New Roman" w:hAnsi="Times New Roman" w:cs="Times New Roman"/>
          </w:rPr>
          <w:instrText>PAGE   \* MERGEFORMAT</w:instrText>
        </w:r>
        <w:r w:rsidRPr="000E7464">
          <w:rPr>
            <w:rFonts w:ascii="Times New Roman" w:hAnsi="Times New Roman" w:cs="Times New Roman"/>
          </w:rPr>
          <w:fldChar w:fldCharType="separate"/>
        </w:r>
        <w:r>
          <w:rPr>
            <w:rFonts w:ascii="Times New Roman" w:hAnsi="Times New Roman" w:cs="Times New Roman"/>
            <w:noProof/>
          </w:rPr>
          <w:t>- 21 -</w:t>
        </w:r>
        <w:r w:rsidRPr="000E7464">
          <w:rPr>
            <w:rFonts w:ascii="Times New Roman" w:hAnsi="Times New Roman" w:cs="Times New Roman"/>
          </w:rPr>
          <w:fldChar w:fldCharType="end"/>
        </w:r>
      </w:p>
    </w:sdtContent>
  </w:sdt>
  <w:p w14:paraId="71376A89" w14:textId="77777777" w:rsidR="001169DA" w:rsidRDefault="001169D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601A06" w14:textId="77777777" w:rsidR="008B5057" w:rsidRDefault="008B5057" w:rsidP="003E7A0A">
      <w:r>
        <w:separator/>
      </w:r>
    </w:p>
  </w:footnote>
  <w:footnote w:type="continuationSeparator" w:id="0">
    <w:p w14:paraId="6FC19B9F" w14:textId="77777777" w:rsidR="008B5057" w:rsidRDefault="008B5057" w:rsidP="003E7A0A">
      <w:r>
        <w:continuationSeparator/>
      </w:r>
    </w:p>
  </w:footnote>
  <w:footnote w:id="1">
    <w:p w14:paraId="31099B11" w14:textId="77777777" w:rsidR="001169DA" w:rsidRPr="00B33079" w:rsidRDefault="001169DA" w:rsidP="00016E71">
      <w:pPr>
        <w:pStyle w:val="Notedebasdepage"/>
        <w:rPr>
          <w:sz w:val="20"/>
        </w:rPr>
      </w:pPr>
      <w:r w:rsidRPr="00B33079">
        <w:rPr>
          <w:rStyle w:val="Appelnotedebasdep"/>
          <w:sz w:val="20"/>
        </w:rPr>
        <w:footnoteRef/>
      </w:r>
      <w:r w:rsidRPr="00B33079">
        <w:rPr>
          <w:sz w:val="20"/>
        </w:rPr>
        <w:t xml:space="preserve"> </w:t>
      </w:r>
      <w:r w:rsidRPr="00B33079">
        <w:rPr>
          <w:rFonts w:ascii="Times New Roman" w:hAnsi="Times New Roman"/>
          <w:sz w:val="20"/>
        </w:rPr>
        <w:t>AMDouai, CC 208, p. 419-431 et 455-456.</w:t>
      </w:r>
    </w:p>
  </w:footnote>
  <w:footnote w:id="2">
    <w:p w14:paraId="588E9D09" w14:textId="77777777" w:rsidR="001169DA" w:rsidRPr="00B33079" w:rsidRDefault="001169DA" w:rsidP="00016E71">
      <w:pPr>
        <w:pStyle w:val="Notedebasdepage"/>
        <w:rPr>
          <w:sz w:val="20"/>
        </w:rPr>
      </w:pPr>
      <w:r w:rsidRPr="00B33079">
        <w:rPr>
          <w:rStyle w:val="Appelnotedebasdep"/>
          <w:sz w:val="20"/>
        </w:rPr>
        <w:footnoteRef/>
      </w:r>
      <w:r w:rsidRPr="00B33079">
        <w:rPr>
          <w:sz w:val="20"/>
        </w:rPr>
        <w:t xml:space="preserve"> </w:t>
      </w:r>
      <w:r w:rsidRPr="00B33079">
        <w:rPr>
          <w:rFonts w:ascii="Times New Roman" w:hAnsi="Times New Roman"/>
          <w:sz w:val="20"/>
        </w:rPr>
        <w:t>AMDouai, CC 208, p. 421.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A4D18"/>
    <w:multiLevelType w:val="hybridMultilevel"/>
    <w:tmpl w:val="970E89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777630CC"/>
    <w:multiLevelType w:val="hybridMultilevel"/>
    <w:tmpl w:val="6B7E45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409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6" w:nlCheck="1" w:checkStyle="1"/>
  <w:activeWritingStyle w:appName="MSWord" w:lang="de-DE" w:vendorID="64" w:dllVersion="6" w:nlCheck="1" w:checkStyle="1"/>
  <w:activeWritingStyle w:appName="MSWord" w:lang="en-US" w:vendorID="64" w:dllVersion="6" w:nlCheck="1" w:checkStyle="1"/>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A0A"/>
    <w:rsid w:val="00016E71"/>
    <w:rsid w:val="00043EEC"/>
    <w:rsid w:val="000713B0"/>
    <w:rsid w:val="00072023"/>
    <w:rsid w:val="00073A28"/>
    <w:rsid w:val="00082A59"/>
    <w:rsid w:val="000C5C57"/>
    <w:rsid w:val="000C7E39"/>
    <w:rsid w:val="000D6BE0"/>
    <w:rsid w:val="000E7464"/>
    <w:rsid w:val="000F6AF6"/>
    <w:rsid w:val="0010181B"/>
    <w:rsid w:val="001169DA"/>
    <w:rsid w:val="00122613"/>
    <w:rsid w:val="00127B90"/>
    <w:rsid w:val="0014616F"/>
    <w:rsid w:val="00162F92"/>
    <w:rsid w:val="0016719C"/>
    <w:rsid w:val="0017631F"/>
    <w:rsid w:val="001816F0"/>
    <w:rsid w:val="001819ED"/>
    <w:rsid w:val="00191C92"/>
    <w:rsid w:val="00197686"/>
    <w:rsid w:val="001B7800"/>
    <w:rsid w:val="001C2BA2"/>
    <w:rsid w:val="002062AA"/>
    <w:rsid w:val="002120E7"/>
    <w:rsid w:val="00243CED"/>
    <w:rsid w:val="00246F5E"/>
    <w:rsid w:val="0028481C"/>
    <w:rsid w:val="002A1211"/>
    <w:rsid w:val="002B2F89"/>
    <w:rsid w:val="002C5A95"/>
    <w:rsid w:val="002D46CC"/>
    <w:rsid w:val="002E628A"/>
    <w:rsid w:val="002F07D4"/>
    <w:rsid w:val="002F76EA"/>
    <w:rsid w:val="00301006"/>
    <w:rsid w:val="00302E92"/>
    <w:rsid w:val="00303B50"/>
    <w:rsid w:val="003045D8"/>
    <w:rsid w:val="0030735E"/>
    <w:rsid w:val="00324726"/>
    <w:rsid w:val="00327419"/>
    <w:rsid w:val="00360FFD"/>
    <w:rsid w:val="00362391"/>
    <w:rsid w:val="00391821"/>
    <w:rsid w:val="003A02CF"/>
    <w:rsid w:val="003E2C50"/>
    <w:rsid w:val="003E6A6C"/>
    <w:rsid w:val="003E7A0A"/>
    <w:rsid w:val="003F3E64"/>
    <w:rsid w:val="00423D9A"/>
    <w:rsid w:val="00455C4C"/>
    <w:rsid w:val="00461764"/>
    <w:rsid w:val="004670AF"/>
    <w:rsid w:val="004A1FAB"/>
    <w:rsid w:val="004A3621"/>
    <w:rsid w:val="004B4F4F"/>
    <w:rsid w:val="004C1927"/>
    <w:rsid w:val="004E759C"/>
    <w:rsid w:val="004F7F21"/>
    <w:rsid w:val="00504B47"/>
    <w:rsid w:val="00513B29"/>
    <w:rsid w:val="00544E48"/>
    <w:rsid w:val="00546D9F"/>
    <w:rsid w:val="00565BBF"/>
    <w:rsid w:val="005C38C1"/>
    <w:rsid w:val="005C5D49"/>
    <w:rsid w:val="005D47D8"/>
    <w:rsid w:val="005E018A"/>
    <w:rsid w:val="005F2293"/>
    <w:rsid w:val="006021B8"/>
    <w:rsid w:val="00610513"/>
    <w:rsid w:val="00620310"/>
    <w:rsid w:val="00633F80"/>
    <w:rsid w:val="00642C18"/>
    <w:rsid w:val="00655B29"/>
    <w:rsid w:val="006749D6"/>
    <w:rsid w:val="00695917"/>
    <w:rsid w:val="006D578E"/>
    <w:rsid w:val="006E29E6"/>
    <w:rsid w:val="006E3809"/>
    <w:rsid w:val="006F2357"/>
    <w:rsid w:val="007136F9"/>
    <w:rsid w:val="00732A43"/>
    <w:rsid w:val="00752948"/>
    <w:rsid w:val="00766534"/>
    <w:rsid w:val="00772B86"/>
    <w:rsid w:val="00775269"/>
    <w:rsid w:val="00776A65"/>
    <w:rsid w:val="00796698"/>
    <w:rsid w:val="007E7B96"/>
    <w:rsid w:val="007F0F80"/>
    <w:rsid w:val="00800AD8"/>
    <w:rsid w:val="00824CD3"/>
    <w:rsid w:val="00846CEE"/>
    <w:rsid w:val="0086051F"/>
    <w:rsid w:val="00871890"/>
    <w:rsid w:val="0089773C"/>
    <w:rsid w:val="008B5057"/>
    <w:rsid w:val="008D2A61"/>
    <w:rsid w:val="008D6A9B"/>
    <w:rsid w:val="008E43A5"/>
    <w:rsid w:val="00925BCD"/>
    <w:rsid w:val="00933C51"/>
    <w:rsid w:val="00952103"/>
    <w:rsid w:val="00952976"/>
    <w:rsid w:val="00964905"/>
    <w:rsid w:val="009A000A"/>
    <w:rsid w:val="009A6954"/>
    <w:rsid w:val="009A70D2"/>
    <w:rsid w:val="009B2CCE"/>
    <w:rsid w:val="009C2B49"/>
    <w:rsid w:val="009D3EEC"/>
    <w:rsid w:val="009E7AFD"/>
    <w:rsid w:val="00A14670"/>
    <w:rsid w:val="00A62913"/>
    <w:rsid w:val="00A81D2A"/>
    <w:rsid w:val="00A922C3"/>
    <w:rsid w:val="00A956F5"/>
    <w:rsid w:val="00A96B51"/>
    <w:rsid w:val="00AB1C8D"/>
    <w:rsid w:val="00AC457A"/>
    <w:rsid w:val="00AC7666"/>
    <w:rsid w:val="00AD0937"/>
    <w:rsid w:val="00B03999"/>
    <w:rsid w:val="00B11E0E"/>
    <w:rsid w:val="00B30108"/>
    <w:rsid w:val="00B33079"/>
    <w:rsid w:val="00B350F4"/>
    <w:rsid w:val="00B662D2"/>
    <w:rsid w:val="00B80795"/>
    <w:rsid w:val="00BB0BE2"/>
    <w:rsid w:val="00BD1074"/>
    <w:rsid w:val="00BE0B25"/>
    <w:rsid w:val="00BF2C6E"/>
    <w:rsid w:val="00C15EF5"/>
    <w:rsid w:val="00C1737C"/>
    <w:rsid w:val="00C21123"/>
    <w:rsid w:val="00C2292E"/>
    <w:rsid w:val="00C34961"/>
    <w:rsid w:val="00C45E69"/>
    <w:rsid w:val="00C53B8C"/>
    <w:rsid w:val="00C804B2"/>
    <w:rsid w:val="00C812DE"/>
    <w:rsid w:val="00C93399"/>
    <w:rsid w:val="00CA0048"/>
    <w:rsid w:val="00CA5DCF"/>
    <w:rsid w:val="00CA638B"/>
    <w:rsid w:val="00CB0941"/>
    <w:rsid w:val="00CC0F93"/>
    <w:rsid w:val="00CD5E96"/>
    <w:rsid w:val="00CE2ACF"/>
    <w:rsid w:val="00CF46B0"/>
    <w:rsid w:val="00D15C87"/>
    <w:rsid w:val="00D3500F"/>
    <w:rsid w:val="00D470C8"/>
    <w:rsid w:val="00D66AB5"/>
    <w:rsid w:val="00D87C85"/>
    <w:rsid w:val="00D93AD3"/>
    <w:rsid w:val="00D964EE"/>
    <w:rsid w:val="00DE1DEC"/>
    <w:rsid w:val="00DF7EC6"/>
    <w:rsid w:val="00E0504A"/>
    <w:rsid w:val="00E12A1F"/>
    <w:rsid w:val="00E14FCF"/>
    <w:rsid w:val="00E2468B"/>
    <w:rsid w:val="00E32D1C"/>
    <w:rsid w:val="00E40752"/>
    <w:rsid w:val="00E91366"/>
    <w:rsid w:val="00EA532A"/>
    <w:rsid w:val="00ED5A87"/>
    <w:rsid w:val="00EE7431"/>
    <w:rsid w:val="00F05F08"/>
    <w:rsid w:val="00F112EC"/>
    <w:rsid w:val="00F1609C"/>
    <w:rsid w:val="00F47977"/>
    <w:rsid w:val="00F667F9"/>
    <w:rsid w:val="00F73B1A"/>
    <w:rsid w:val="00FA2992"/>
    <w:rsid w:val="00FE3910"/>
    <w:rsid w:val="00FE3BCD"/>
    <w:rsid w:val="00FF60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A5722"/>
  <w15:chartTrackingRefBased/>
  <w15:docId w15:val="{DAFB7A92-37BC-4F40-A007-012AE8C67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E7A0A"/>
    <w:pPr>
      <w:tabs>
        <w:tab w:val="center" w:pos="4536"/>
        <w:tab w:val="right" w:pos="9072"/>
      </w:tabs>
    </w:pPr>
  </w:style>
  <w:style w:type="character" w:customStyle="1" w:styleId="En-tteCar">
    <w:name w:val="En-tête Car"/>
    <w:basedOn w:val="Policepardfaut"/>
    <w:link w:val="En-tte"/>
    <w:uiPriority w:val="99"/>
    <w:rsid w:val="003E7A0A"/>
  </w:style>
  <w:style w:type="paragraph" w:styleId="Pieddepage">
    <w:name w:val="footer"/>
    <w:basedOn w:val="Normal"/>
    <w:link w:val="PieddepageCar"/>
    <w:uiPriority w:val="99"/>
    <w:unhideWhenUsed/>
    <w:rsid w:val="003E7A0A"/>
    <w:pPr>
      <w:tabs>
        <w:tab w:val="center" w:pos="4536"/>
        <w:tab w:val="right" w:pos="9072"/>
      </w:tabs>
    </w:pPr>
  </w:style>
  <w:style w:type="character" w:customStyle="1" w:styleId="PieddepageCar">
    <w:name w:val="Pied de page Car"/>
    <w:basedOn w:val="Policepardfaut"/>
    <w:link w:val="Pieddepage"/>
    <w:uiPriority w:val="99"/>
    <w:rsid w:val="003E7A0A"/>
  </w:style>
  <w:style w:type="paragraph" w:styleId="Paragraphedeliste">
    <w:name w:val="List Paragraph"/>
    <w:basedOn w:val="Normal"/>
    <w:uiPriority w:val="34"/>
    <w:qFormat/>
    <w:rsid w:val="00FA2992"/>
    <w:pPr>
      <w:ind w:left="720"/>
      <w:contextualSpacing/>
    </w:pPr>
  </w:style>
  <w:style w:type="paragraph" w:customStyle="1" w:styleId="Corps">
    <w:name w:val="Corps"/>
    <w:rsid w:val="009A6954"/>
    <w:rPr>
      <w:rFonts w:ascii="Helvetica" w:eastAsia="ヒラギノ角ゴ Pro W3" w:hAnsi="Helvetica" w:cs="Times New Roman"/>
      <w:color w:val="000000"/>
      <w:szCs w:val="20"/>
      <w:lang w:eastAsia="fr-FR"/>
    </w:rPr>
  </w:style>
  <w:style w:type="paragraph" w:styleId="Lgende">
    <w:name w:val="caption"/>
    <w:basedOn w:val="Normal"/>
    <w:next w:val="Normal"/>
    <w:uiPriority w:val="35"/>
    <w:unhideWhenUsed/>
    <w:qFormat/>
    <w:rsid w:val="003E2C50"/>
    <w:pPr>
      <w:spacing w:after="200"/>
    </w:pPr>
    <w:rPr>
      <w:i/>
      <w:iCs/>
      <w:color w:val="44546A" w:themeColor="text2"/>
      <w:sz w:val="18"/>
      <w:szCs w:val="18"/>
    </w:rPr>
  </w:style>
  <w:style w:type="paragraph" w:styleId="NormalWeb">
    <w:name w:val="Normal (Web)"/>
    <w:basedOn w:val="Normal"/>
    <w:uiPriority w:val="99"/>
    <w:unhideWhenUsed/>
    <w:rsid w:val="00B11E0E"/>
    <w:pPr>
      <w:spacing w:before="100" w:beforeAutospacing="1" w:after="100" w:afterAutospacing="1"/>
    </w:pPr>
    <w:rPr>
      <w:rFonts w:ascii="Times" w:eastAsiaTheme="minorEastAsia" w:hAnsi="Times" w:cs="Times New Roman"/>
      <w:sz w:val="20"/>
      <w:szCs w:val="20"/>
      <w:lang w:val="it-IT" w:eastAsia="it-IT"/>
    </w:rPr>
  </w:style>
  <w:style w:type="paragraph" w:customStyle="1" w:styleId="Standard">
    <w:name w:val="Standard"/>
    <w:rsid w:val="001816F0"/>
    <w:pPr>
      <w:widowControl w:val="0"/>
      <w:suppressAutoHyphens/>
      <w:autoSpaceDN w:val="0"/>
      <w:textAlignment w:val="baseline"/>
    </w:pPr>
    <w:rPr>
      <w:rFonts w:ascii="Liberation Serif" w:eastAsia="Droid Sans Fallback" w:hAnsi="Liberation Serif" w:cs="FreeSans"/>
      <w:kern w:val="3"/>
      <w:lang w:eastAsia="zh-CN" w:bidi="hi-IN"/>
    </w:rPr>
  </w:style>
  <w:style w:type="paragraph" w:customStyle="1" w:styleId="Footnote">
    <w:name w:val="Footnote"/>
    <w:basedOn w:val="Standard"/>
    <w:rsid w:val="001816F0"/>
    <w:pPr>
      <w:suppressLineNumbers/>
      <w:ind w:left="339" w:hanging="339"/>
    </w:pPr>
    <w:rPr>
      <w:sz w:val="20"/>
      <w:szCs w:val="20"/>
    </w:rPr>
  </w:style>
  <w:style w:type="character" w:styleId="Appelnotedebasdep">
    <w:name w:val="footnote reference"/>
    <w:basedOn w:val="Policepardfaut"/>
    <w:uiPriority w:val="99"/>
    <w:unhideWhenUsed/>
    <w:qFormat/>
    <w:rsid w:val="001816F0"/>
    <w:rPr>
      <w:vertAlign w:val="superscript"/>
    </w:rPr>
  </w:style>
  <w:style w:type="paragraph" w:styleId="Notedebasdepage">
    <w:name w:val="footnote text"/>
    <w:basedOn w:val="Normal"/>
    <w:link w:val="NotedebasdepageCar"/>
    <w:uiPriority w:val="99"/>
    <w:unhideWhenUsed/>
    <w:rsid w:val="00964905"/>
  </w:style>
  <w:style w:type="character" w:customStyle="1" w:styleId="NotedebasdepageCar">
    <w:name w:val="Note de bas de page Car"/>
    <w:basedOn w:val="Policepardfaut"/>
    <w:link w:val="Notedebasdepage"/>
    <w:uiPriority w:val="99"/>
    <w:rsid w:val="00964905"/>
  </w:style>
  <w:style w:type="character" w:customStyle="1" w:styleId="Policepardfaut1">
    <w:name w:val="Police par défaut1"/>
    <w:rsid w:val="004E759C"/>
  </w:style>
  <w:style w:type="paragraph" w:customStyle="1" w:styleId="Default">
    <w:name w:val="Default"/>
    <w:rsid w:val="00775269"/>
    <w:pPr>
      <w:autoSpaceDE w:val="0"/>
      <w:autoSpaceDN w:val="0"/>
      <w:adjustRightInd w:val="0"/>
    </w:pPr>
    <w:rPr>
      <w:rFonts w:ascii="Optima LT Std Medium" w:hAnsi="Optima LT Std Medium" w:cs="Optima LT Std Medium"/>
      <w:color w:val="000000"/>
    </w:rPr>
  </w:style>
  <w:style w:type="paragraph" w:styleId="Sansinterligne">
    <w:name w:val="No Spacing"/>
    <w:uiPriority w:val="1"/>
    <w:qFormat/>
    <w:rsid w:val="00F73B1A"/>
    <w:pPr>
      <w:suppressAutoHyphens/>
      <w:jc w:val="both"/>
    </w:pPr>
    <w:rPr>
      <w:rFonts w:ascii="Times New Roman" w:eastAsia="DejaVu Sans" w:hAnsi="Times New Roman" w:cs="font274"/>
      <w:kern w:val="1"/>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370753">
      <w:bodyDiv w:val="1"/>
      <w:marLeft w:val="0"/>
      <w:marRight w:val="0"/>
      <w:marTop w:val="0"/>
      <w:marBottom w:val="0"/>
      <w:divBdr>
        <w:top w:val="none" w:sz="0" w:space="0" w:color="auto"/>
        <w:left w:val="none" w:sz="0" w:space="0" w:color="auto"/>
        <w:bottom w:val="none" w:sz="0" w:space="0" w:color="auto"/>
        <w:right w:val="none" w:sz="0" w:space="0" w:color="auto"/>
      </w:divBdr>
    </w:div>
    <w:div w:id="547425058">
      <w:bodyDiv w:val="1"/>
      <w:marLeft w:val="0"/>
      <w:marRight w:val="0"/>
      <w:marTop w:val="0"/>
      <w:marBottom w:val="0"/>
      <w:divBdr>
        <w:top w:val="none" w:sz="0" w:space="0" w:color="auto"/>
        <w:left w:val="none" w:sz="0" w:space="0" w:color="auto"/>
        <w:bottom w:val="none" w:sz="0" w:space="0" w:color="auto"/>
        <w:right w:val="none" w:sz="0" w:space="0" w:color="auto"/>
      </w:divBdr>
    </w:div>
    <w:div w:id="1676221973">
      <w:bodyDiv w:val="1"/>
      <w:marLeft w:val="0"/>
      <w:marRight w:val="0"/>
      <w:marTop w:val="0"/>
      <w:marBottom w:val="0"/>
      <w:divBdr>
        <w:top w:val="none" w:sz="0" w:space="0" w:color="auto"/>
        <w:left w:val="none" w:sz="0" w:space="0" w:color="auto"/>
        <w:bottom w:val="none" w:sz="0" w:space="0" w:color="auto"/>
        <w:right w:val="none" w:sz="0" w:space="0" w:color="auto"/>
      </w:divBdr>
      <w:divsChild>
        <w:div w:id="550655148">
          <w:marLeft w:val="0"/>
          <w:marRight w:val="0"/>
          <w:marTop w:val="0"/>
          <w:marBottom w:val="0"/>
          <w:divBdr>
            <w:top w:val="none" w:sz="0" w:space="0" w:color="auto"/>
            <w:left w:val="none" w:sz="0" w:space="0" w:color="auto"/>
            <w:bottom w:val="none" w:sz="0" w:space="0" w:color="auto"/>
            <w:right w:val="none" w:sz="0" w:space="0" w:color="auto"/>
          </w:divBdr>
        </w:div>
        <w:div w:id="1994411795">
          <w:marLeft w:val="0"/>
          <w:marRight w:val="0"/>
          <w:marTop w:val="0"/>
          <w:marBottom w:val="0"/>
          <w:divBdr>
            <w:top w:val="none" w:sz="0" w:space="0" w:color="auto"/>
            <w:left w:val="none" w:sz="0" w:space="0" w:color="auto"/>
            <w:bottom w:val="none" w:sz="0" w:space="0" w:color="auto"/>
            <w:right w:val="none" w:sz="0" w:space="0" w:color="auto"/>
          </w:divBdr>
        </w:div>
        <w:div w:id="544833301">
          <w:marLeft w:val="0"/>
          <w:marRight w:val="0"/>
          <w:marTop w:val="0"/>
          <w:marBottom w:val="0"/>
          <w:divBdr>
            <w:top w:val="none" w:sz="0" w:space="0" w:color="auto"/>
            <w:left w:val="none" w:sz="0" w:space="0" w:color="auto"/>
            <w:bottom w:val="none" w:sz="0" w:space="0" w:color="auto"/>
            <w:right w:val="none" w:sz="0" w:space="0" w:color="auto"/>
          </w:divBdr>
        </w:div>
      </w:divsChild>
    </w:div>
    <w:div w:id="1773669018">
      <w:bodyDiv w:val="1"/>
      <w:marLeft w:val="0"/>
      <w:marRight w:val="0"/>
      <w:marTop w:val="0"/>
      <w:marBottom w:val="0"/>
      <w:divBdr>
        <w:top w:val="none" w:sz="0" w:space="0" w:color="auto"/>
        <w:left w:val="none" w:sz="0" w:space="0" w:color="auto"/>
        <w:bottom w:val="none" w:sz="0" w:space="0" w:color="auto"/>
        <w:right w:val="none" w:sz="0" w:space="0" w:color="auto"/>
      </w:divBdr>
      <w:divsChild>
        <w:div w:id="1112869792">
          <w:marLeft w:val="0"/>
          <w:marRight w:val="0"/>
          <w:marTop w:val="0"/>
          <w:marBottom w:val="0"/>
          <w:divBdr>
            <w:top w:val="none" w:sz="0" w:space="0" w:color="auto"/>
            <w:left w:val="none" w:sz="0" w:space="0" w:color="auto"/>
            <w:bottom w:val="none" w:sz="0" w:space="0" w:color="auto"/>
            <w:right w:val="none" w:sz="0" w:space="0" w:color="auto"/>
          </w:divBdr>
        </w:div>
        <w:div w:id="2084913348">
          <w:marLeft w:val="0"/>
          <w:marRight w:val="0"/>
          <w:marTop w:val="0"/>
          <w:marBottom w:val="0"/>
          <w:divBdr>
            <w:top w:val="none" w:sz="0" w:space="0" w:color="auto"/>
            <w:left w:val="none" w:sz="0" w:space="0" w:color="auto"/>
            <w:bottom w:val="none" w:sz="0" w:space="0" w:color="auto"/>
            <w:right w:val="none" w:sz="0" w:space="0" w:color="auto"/>
          </w:divBdr>
        </w:div>
        <w:div w:id="1190099682">
          <w:marLeft w:val="0"/>
          <w:marRight w:val="0"/>
          <w:marTop w:val="0"/>
          <w:marBottom w:val="0"/>
          <w:divBdr>
            <w:top w:val="none" w:sz="0" w:space="0" w:color="auto"/>
            <w:left w:val="none" w:sz="0" w:space="0" w:color="auto"/>
            <w:bottom w:val="none" w:sz="0" w:space="0" w:color="auto"/>
            <w:right w:val="none" w:sz="0" w:space="0" w:color="auto"/>
          </w:divBdr>
        </w:div>
      </w:divsChild>
    </w:div>
    <w:div w:id="2077237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21C5D-4069-45FD-9016-FD3C8563C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27</Pages>
  <Words>7084</Words>
  <Characters>38964</Characters>
  <Application>Microsoft Office Word</Application>
  <DocSecurity>0</DocSecurity>
  <Lines>324</Lines>
  <Paragraphs>91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Lise Saussus</cp:lastModifiedBy>
  <cp:revision>45</cp:revision>
  <dcterms:created xsi:type="dcterms:W3CDTF">2018-07-05T09:33:00Z</dcterms:created>
  <dcterms:modified xsi:type="dcterms:W3CDTF">2019-05-21T16:19:00Z</dcterms:modified>
</cp:coreProperties>
</file>